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E51F3" w14:textId="77777777" w:rsidR="00BA3084" w:rsidRPr="00BA3084" w:rsidRDefault="00B53116" w:rsidP="00B53116">
      <w:pPr>
        <w:jc w:val="center"/>
        <w:rPr>
          <w:rFonts w:ascii="Garamond" w:eastAsia="Calibri" w:hAnsi="Garamond" w:cs="Arial"/>
          <w:b/>
          <w:kern w:val="0"/>
          <w:sz w:val="32"/>
          <w:szCs w:val="32"/>
          <w14:ligatures w14:val="none"/>
        </w:rPr>
      </w:pPr>
      <w:bookmarkStart w:id="0" w:name="_Hlk165294439"/>
      <w:bookmarkStart w:id="1" w:name="_GoBack"/>
      <w:bookmarkEnd w:id="1"/>
      <w:r w:rsidRPr="00BA3084">
        <w:rPr>
          <w:rFonts w:ascii="Garamond" w:eastAsia="Calibri" w:hAnsi="Garamond" w:cs="Arial"/>
          <w:b/>
          <w:kern w:val="0"/>
          <w:sz w:val="32"/>
          <w:szCs w:val="32"/>
          <w14:ligatures w14:val="none"/>
        </w:rPr>
        <w:t xml:space="preserve">SZERZŐDÉS </w:t>
      </w:r>
    </w:p>
    <w:p w14:paraId="0A69EE28" w14:textId="09B4EBFF" w:rsidR="00B53116" w:rsidRPr="00B53116" w:rsidRDefault="00B53116" w:rsidP="00B53116">
      <w:pPr>
        <w:jc w:val="center"/>
        <w:rPr>
          <w:rFonts w:ascii="Garamond" w:eastAsia="Calibri" w:hAnsi="Garamond" w:cs="Arial"/>
          <w:b/>
          <w:kern w:val="0"/>
          <w:sz w:val="19"/>
          <w:szCs w:val="19"/>
          <w14:ligatures w14:val="none"/>
        </w:rPr>
      </w:pPr>
      <w:r w:rsidRPr="00B53116">
        <w:rPr>
          <w:rFonts w:ascii="Garamond" w:eastAsia="Calibri" w:hAnsi="Garamond" w:cs="Arial"/>
          <w:b/>
          <w:kern w:val="0"/>
          <w:sz w:val="19"/>
          <w:szCs w:val="19"/>
          <w14:ligatures w14:val="none"/>
        </w:rPr>
        <w:t xml:space="preserve">”PADLÁSSZIGETELÉSI  PROGRAM” KERETÉBEN VÉGZETT ENERGIAHATÉKONYSÁGI BERUHÁZÁSRA VONATKOZÓAN </w:t>
      </w:r>
    </w:p>
    <w:p w14:paraId="1CE22CBB" w14:textId="77777777" w:rsidR="00B53116" w:rsidRPr="00B53116" w:rsidRDefault="00B53116" w:rsidP="00B53116">
      <w:pPr>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Alulírottak:</w:t>
      </w:r>
    </w:p>
    <w:p w14:paraId="2BDABE41" w14:textId="6F057CA3" w:rsidR="00B53116" w:rsidRPr="00B53116" w:rsidRDefault="00B53116" w:rsidP="00BA3084">
      <w:pPr>
        <w:spacing w:after="0" w:line="480" w:lineRule="auto"/>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1) Név: ………………</w:t>
      </w:r>
      <w:r w:rsidR="00B946EC">
        <w:rPr>
          <w:rFonts w:ascii="Garamond" w:eastAsia="Calibri" w:hAnsi="Garamond" w:cs="Arial"/>
          <w:kern w:val="0"/>
          <w:sz w:val="19"/>
          <w:szCs w:val="19"/>
          <w14:ligatures w14:val="none"/>
        </w:rPr>
        <w:t>……………………..</w:t>
      </w:r>
      <w:r w:rsidRPr="00B53116">
        <w:rPr>
          <w:rFonts w:ascii="Garamond" w:eastAsia="Calibri" w:hAnsi="Garamond" w:cs="Arial"/>
          <w:kern w:val="0"/>
          <w:sz w:val="19"/>
          <w:szCs w:val="19"/>
          <w14:ligatures w14:val="none"/>
        </w:rPr>
        <w:t>…………..; lakcím: …………</w:t>
      </w:r>
      <w:r w:rsidR="00B946EC">
        <w:rPr>
          <w:rFonts w:ascii="Garamond" w:eastAsia="Calibri" w:hAnsi="Garamond" w:cs="Arial"/>
          <w:kern w:val="0"/>
          <w:sz w:val="19"/>
          <w:szCs w:val="19"/>
          <w14:ligatures w14:val="none"/>
        </w:rPr>
        <w:t>……………………………</w:t>
      </w:r>
      <w:r w:rsidRPr="00B53116">
        <w:rPr>
          <w:rFonts w:ascii="Garamond" w:eastAsia="Calibri" w:hAnsi="Garamond" w:cs="Arial"/>
          <w:kern w:val="0"/>
          <w:sz w:val="19"/>
          <w:szCs w:val="19"/>
          <w14:ligatures w14:val="none"/>
        </w:rPr>
        <w:t>………………..</w:t>
      </w:r>
      <w:r w:rsidR="00BA3084">
        <w:rPr>
          <w:rFonts w:ascii="Garamond" w:eastAsia="Calibri" w:hAnsi="Garamond" w:cs="Arial"/>
          <w:kern w:val="0"/>
          <w:sz w:val="19"/>
          <w:szCs w:val="19"/>
          <w14:ligatures w14:val="none"/>
        </w:rPr>
        <w:t>;</w:t>
      </w:r>
      <w:r w:rsidRPr="00B53116">
        <w:rPr>
          <w:rFonts w:ascii="Garamond" w:eastAsia="Calibri" w:hAnsi="Garamond" w:cs="Arial"/>
          <w:kern w:val="0"/>
          <w:sz w:val="19"/>
          <w:szCs w:val="19"/>
          <w14:ligatures w14:val="none"/>
        </w:rPr>
        <w:t xml:space="preserve"> születési hely, idő: …………</w:t>
      </w:r>
      <w:r w:rsidR="00B946EC">
        <w:rPr>
          <w:rFonts w:ascii="Garamond" w:eastAsia="Calibri" w:hAnsi="Garamond" w:cs="Arial"/>
          <w:kern w:val="0"/>
          <w:sz w:val="19"/>
          <w:szCs w:val="19"/>
          <w14:ligatures w14:val="none"/>
        </w:rPr>
        <w:t>……………………..</w:t>
      </w:r>
      <w:r w:rsidRPr="00B53116">
        <w:rPr>
          <w:rFonts w:ascii="Garamond" w:eastAsia="Calibri" w:hAnsi="Garamond" w:cs="Arial"/>
          <w:kern w:val="0"/>
          <w:sz w:val="19"/>
          <w:szCs w:val="19"/>
          <w14:ligatures w14:val="none"/>
        </w:rPr>
        <w:t>………………..; anyja neve: ………</w:t>
      </w:r>
      <w:r w:rsidR="00B946EC">
        <w:rPr>
          <w:rFonts w:ascii="Garamond" w:eastAsia="Calibri" w:hAnsi="Garamond" w:cs="Arial"/>
          <w:kern w:val="0"/>
          <w:sz w:val="19"/>
          <w:szCs w:val="19"/>
          <w14:ligatures w14:val="none"/>
        </w:rPr>
        <w:t>………….</w:t>
      </w:r>
      <w:r w:rsidRPr="00B53116">
        <w:rPr>
          <w:rFonts w:ascii="Garamond" w:eastAsia="Calibri" w:hAnsi="Garamond" w:cs="Arial"/>
          <w:kern w:val="0"/>
          <w:sz w:val="19"/>
          <w:szCs w:val="19"/>
          <w14:ligatures w14:val="none"/>
        </w:rPr>
        <w:t>…………………..; email cím: ………</w:t>
      </w:r>
      <w:r w:rsidR="00B946EC">
        <w:rPr>
          <w:rFonts w:ascii="Garamond" w:eastAsia="Calibri" w:hAnsi="Garamond" w:cs="Arial"/>
          <w:kern w:val="0"/>
          <w:sz w:val="19"/>
          <w:szCs w:val="19"/>
          <w14:ligatures w14:val="none"/>
        </w:rPr>
        <w:t>……………………………….</w:t>
      </w:r>
      <w:r w:rsidRPr="00B53116">
        <w:rPr>
          <w:rFonts w:ascii="Garamond" w:eastAsia="Calibri" w:hAnsi="Garamond" w:cs="Arial"/>
          <w:kern w:val="0"/>
          <w:sz w:val="19"/>
          <w:szCs w:val="19"/>
          <w14:ligatures w14:val="none"/>
        </w:rPr>
        <w:t>……….; a továbbiakban: „</w:t>
      </w:r>
      <w:r w:rsidRPr="00B53116">
        <w:rPr>
          <w:rFonts w:ascii="Garamond" w:eastAsia="Calibri" w:hAnsi="Garamond" w:cs="Arial"/>
          <w:b/>
          <w:bCs/>
          <w:kern w:val="0"/>
          <w:sz w:val="19"/>
          <w:szCs w:val="19"/>
          <w14:ligatures w14:val="none"/>
        </w:rPr>
        <w:t>Beruházó</w:t>
      </w:r>
      <w:r w:rsidRPr="00B53116">
        <w:rPr>
          <w:rFonts w:ascii="Garamond" w:eastAsia="Calibri" w:hAnsi="Garamond" w:cs="Arial"/>
          <w:kern w:val="0"/>
          <w:sz w:val="19"/>
          <w:szCs w:val="19"/>
          <w14:ligatures w14:val="none"/>
        </w:rPr>
        <w:t>”; és</w:t>
      </w:r>
    </w:p>
    <w:p w14:paraId="01C17F8F" w14:textId="77777777" w:rsidR="00B53116" w:rsidRPr="00B53116" w:rsidRDefault="00B53116" w:rsidP="00B53116">
      <w:pPr>
        <w:jc w:val="both"/>
        <w:rPr>
          <w:rFonts w:ascii="Garamond" w:eastAsia="Calibri" w:hAnsi="Garamond" w:cs="Arial"/>
          <w:kern w:val="0"/>
          <w:sz w:val="19"/>
          <w:szCs w:val="19"/>
          <w14:ligatures w14:val="none"/>
        </w:rPr>
      </w:pPr>
    </w:p>
    <w:p w14:paraId="77475069" w14:textId="4C3D4CE7" w:rsidR="00B53116" w:rsidRPr="00B53116" w:rsidRDefault="00B53116" w:rsidP="00B53116">
      <w:pPr>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 xml:space="preserve">2) </w:t>
      </w:r>
      <w:r w:rsidR="004C6050" w:rsidRPr="004C6050">
        <w:rPr>
          <w:rFonts w:ascii="Garamond" w:eastAsia="Calibri" w:hAnsi="Garamond" w:cs="Arial"/>
          <w:b/>
          <w:kern w:val="0"/>
          <w:sz w:val="19"/>
          <w:szCs w:val="19"/>
          <w14:ligatures w14:val="none"/>
        </w:rPr>
        <w:t>Convestra Épker 2006</w:t>
      </w:r>
      <w:r w:rsidRPr="00B53116">
        <w:rPr>
          <w:rFonts w:ascii="Garamond" w:eastAsia="Calibri" w:hAnsi="Garamond" w:cs="Times New Roman"/>
          <w:b/>
          <w:kern w:val="0"/>
          <w:sz w:val="19"/>
          <w:szCs w:val="19"/>
          <w14:ligatures w14:val="none"/>
        </w:rPr>
        <w:t xml:space="preserve"> Kft. </w:t>
      </w:r>
      <w:r w:rsidRPr="00B53116">
        <w:rPr>
          <w:rFonts w:ascii="Garamond" w:eastAsia="Calibri" w:hAnsi="Garamond" w:cs="Times New Roman"/>
          <w:bCs/>
          <w:kern w:val="0"/>
          <w:sz w:val="19"/>
          <w:szCs w:val="19"/>
          <w14:ligatures w14:val="none"/>
        </w:rPr>
        <w:t xml:space="preserve">(székhely és egyben ügyfélszolgálat címe: </w:t>
      </w:r>
      <w:r w:rsidR="004C6050" w:rsidRPr="004C6050">
        <w:rPr>
          <w:rFonts w:ascii="Garamond" w:eastAsia="Calibri" w:hAnsi="Garamond" w:cs="Times New Roman"/>
          <w:bCs/>
          <w:kern w:val="0"/>
          <w:sz w:val="19"/>
          <w:szCs w:val="19"/>
          <w14:ligatures w14:val="none"/>
        </w:rPr>
        <w:t>2314 Halásztelek, István utca 2. 11</w:t>
      </w:r>
      <w:r w:rsidR="004C6050">
        <w:rPr>
          <w:rFonts w:ascii="Garamond" w:eastAsia="Calibri" w:hAnsi="Garamond" w:cs="Times New Roman"/>
          <w:bCs/>
          <w:kern w:val="0"/>
          <w:sz w:val="19"/>
          <w:szCs w:val="19"/>
          <w14:ligatures w14:val="none"/>
        </w:rPr>
        <w:t>.</w:t>
      </w:r>
      <w:r w:rsidRPr="00B53116">
        <w:rPr>
          <w:rFonts w:ascii="Garamond" w:eastAsia="Calibri" w:hAnsi="Garamond" w:cs="Times New Roman"/>
          <w:bCs/>
          <w:kern w:val="0"/>
          <w:sz w:val="19"/>
          <w:szCs w:val="19"/>
          <w14:ligatures w14:val="none"/>
        </w:rPr>
        <w:t xml:space="preserve">, nyilvántartva a Budapest Környéki Törvényszék Cégbíróságán Cg. </w:t>
      </w:r>
      <w:r w:rsidR="004C6050" w:rsidRPr="004C6050">
        <w:rPr>
          <w:rFonts w:ascii="Garamond" w:eastAsia="Calibri" w:hAnsi="Garamond" w:cs="Times New Roman"/>
          <w:bCs/>
          <w:kern w:val="0"/>
          <w:sz w:val="19"/>
          <w:szCs w:val="19"/>
          <w14:ligatures w14:val="none"/>
        </w:rPr>
        <w:t>13 09 205726</w:t>
      </w:r>
      <w:r w:rsidRPr="00B53116">
        <w:rPr>
          <w:rFonts w:ascii="Garamond" w:eastAsia="Calibri" w:hAnsi="Garamond" w:cs="Times New Roman"/>
          <w:bCs/>
          <w:kern w:val="0"/>
          <w:sz w:val="19"/>
          <w:szCs w:val="19"/>
          <w14:ligatures w14:val="none"/>
        </w:rPr>
        <w:t xml:space="preserve"> alatt, adószám: </w:t>
      </w:r>
      <w:r w:rsidR="004C6050" w:rsidRPr="004C6050">
        <w:rPr>
          <w:rFonts w:ascii="Garamond" w:eastAsia="Calibri" w:hAnsi="Garamond" w:cs="Times New Roman"/>
          <w:bCs/>
          <w:kern w:val="0"/>
          <w:sz w:val="19"/>
          <w:szCs w:val="19"/>
          <w14:ligatures w14:val="none"/>
        </w:rPr>
        <w:t>13713946-2-13</w:t>
      </w:r>
      <w:r w:rsidRPr="00B53116">
        <w:rPr>
          <w:rFonts w:ascii="Garamond" w:eastAsia="Calibri" w:hAnsi="Garamond" w:cs="Times New Roman"/>
          <w:bCs/>
          <w:kern w:val="0"/>
          <w:sz w:val="19"/>
          <w:szCs w:val="19"/>
          <w14:ligatures w14:val="none"/>
        </w:rPr>
        <w:t xml:space="preserve">, képviseli: </w:t>
      </w:r>
      <w:r w:rsidR="004C6050">
        <w:rPr>
          <w:rFonts w:ascii="Garamond" w:eastAsia="Calibri" w:hAnsi="Garamond" w:cs="Times New Roman"/>
          <w:bCs/>
          <w:kern w:val="0"/>
          <w:sz w:val="19"/>
          <w:szCs w:val="19"/>
          <w14:ligatures w14:val="none"/>
        </w:rPr>
        <w:t>Csukle</w:t>
      </w:r>
      <w:r w:rsidRPr="00B53116">
        <w:rPr>
          <w:rFonts w:ascii="Garamond" w:eastAsia="Calibri" w:hAnsi="Garamond" w:cs="Times New Roman"/>
          <w:bCs/>
          <w:kern w:val="0"/>
          <w:sz w:val="19"/>
          <w:szCs w:val="19"/>
          <w14:ligatures w14:val="none"/>
        </w:rPr>
        <w:t xml:space="preserve"> Tibor ügyvezető, ügyfélszolgálat </w:t>
      </w:r>
      <w:r w:rsidR="00BA3084">
        <w:rPr>
          <w:rFonts w:ascii="Garamond" w:eastAsia="Calibri" w:hAnsi="Garamond" w:cs="Times New Roman"/>
          <w:bCs/>
          <w:kern w:val="0"/>
          <w:sz w:val="19"/>
          <w:szCs w:val="19"/>
          <w14:ligatures w14:val="none"/>
        </w:rPr>
        <w:t>emailcíme info@convestraepker.com</w:t>
      </w:r>
      <w:r w:rsidRPr="00B53116">
        <w:rPr>
          <w:rFonts w:ascii="Garamond" w:eastAsia="Calibri" w:hAnsi="Garamond" w:cs="Times New Roman"/>
          <w:bCs/>
          <w:kern w:val="0"/>
          <w:sz w:val="19"/>
          <w:szCs w:val="19"/>
          <w14:ligatures w14:val="none"/>
        </w:rPr>
        <w:t>, ügyfélszolgálat levelezési címe:</w:t>
      </w:r>
      <w:r w:rsidR="004C6050" w:rsidRPr="004C6050">
        <w:rPr>
          <w:rFonts w:ascii="Garamond" w:eastAsia="Calibri" w:hAnsi="Garamond" w:cs="Times New Roman"/>
          <w:bCs/>
          <w:kern w:val="0"/>
          <w:sz w:val="19"/>
          <w:szCs w:val="19"/>
          <w14:ligatures w14:val="none"/>
        </w:rPr>
        <w:t xml:space="preserve"> 2314 Halásztelek, István utca 2. 11</w:t>
      </w:r>
      <w:r w:rsidRPr="00B53116">
        <w:rPr>
          <w:rFonts w:ascii="Garamond" w:eastAsia="Calibri" w:hAnsi="Garamond" w:cs="Times New Roman"/>
          <w:bCs/>
          <w:kern w:val="0"/>
          <w:sz w:val="19"/>
          <w:szCs w:val="19"/>
          <w14:ligatures w14:val="none"/>
        </w:rPr>
        <w:t xml:space="preserve"> ügyfélszolgálat ügyintézési és nyitvatartási ideje: </w:t>
      </w:r>
      <w:r w:rsidRPr="00B53116">
        <w:rPr>
          <w:rFonts w:ascii="Garamond" w:eastAsia="Calibri" w:hAnsi="Garamond" w:cs="Times New Roman"/>
          <w:kern w:val="0"/>
          <w:sz w:val="19"/>
          <w:szCs w:val="19"/>
          <w14:ligatures w14:val="none"/>
        </w:rPr>
        <w:t>Ünnepnapok és munkaszüneti napok kivételével hétfő-péntek 08:00-16:00</w:t>
      </w:r>
      <w:r w:rsidRPr="00B53116">
        <w:rPr>
          <w:rFonts w:ascii="Garamond" w:eastAsia="Calibri" w:hAnsi="Garamond" w:cs="Times New Roman"/>
          <w:bCs/>
          <w:kern w:val="0"/>
          <w:sz w:val="19"/>
          <w:szCs w:val="19"/>
          <w14:ligatures w14:val="none"/>
        </w:rPr>
        <w:t xml:space="preserve">) </w:t>
      </w:r>
      <w:r w:rsidRPr="00B53116">
        <w:rPr>
          <w:rFonts w:ascii="Garamond" w:eastAsia="Calibri" w:hAnsi="Garamond" w:cs="Arial"/>
          <w:kern w:val="0"/>
          <w:sz w:val="19"/>
          <w:szCs w:val="19"/>
          <w14:ligatures w14:val="none"/>
        </w:rPr>
        <w:t>a továbbiakban: „</w:t>
      </w:r>
      <w:r w:rsidRPr="00B53116">
        <w:rPr>
          <w:rFonts w:ascii="Garamond" w:eastAsia="Calibri" w:hAnsi="Garamond" w:cs="Arial"/>
          <w:b/>
          <w:bCs/>
          <w:kern w:val="0"/>
          <w:sz w:val="19"/>
          <w:szCs w:val="19"/>
          <w14:ligatures w14:val="none"/>
        </w:rPr>
        <w:t>Vállalkozó</w:t>
      </w:r>
      <w:r w:rsidRPr="00B53116">
        <w:rPr>
          <w:rFonts w:ascii="Garamond" w:eastAsia="Calibri" w:hAnsi="Garamond" w:cs="Arial"/>
          <w:kern w:val="0"/>
          <w:sz w:val="19"/>
          <w:szCs w:val="19"/>
          <w14:ligatures w14:val="none"/>
        </w:rPr>
        <w:t>”</w:t>
      </w:r>
    </w:p>
    <w:p w14:paraId="05E4C695" w14:textId="77777777" w:rsidR="00B53116" w:rsidRPr="00B53116" w:rsidRDefault="00B53116" w:rsidP="00B53116">
      <w:pPr>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(Beruházó és Vállalkozó a továbbiakban együtt: „</w:t>
      </w:r>
      <w:r w:rsidRPr="00B53116">
        <w:rPr>
          <w:rFonts w:ascii="Garamond" w:eastAsia="Calibri" w:hAnsi="Garamond" w:cs="Arial"/>
          <w:b/>
          <w:bCs/>
          <w:kern w:val="0"/>
          <w:sz w:val="19"/>
          <w:szCs w:val="19"/>
          <w14:ligatures w14:val="none"/>
        </w:rPr>
        <w:t>Felek</w:t>
      </w:r>
      <w:r w:rsidRPr="00B53116">
        <w:rPr>
          <w:rFonts w:ascii="Garamond" w:eastAsia="Calibri" w:hAnsi="Garamond" w:cs="Arial"/>
          <w:kern w:val="0"/>
          <w:sz w:val="19"/>
          <w:szCs w:val="19"/>
          <w14:ligatures w14:val="none"/>
        </w:rPr>
        <w:t>”, külön-külön: „</w:t>
      </w:r>
      <w:r w:rsidRPr="00B53116">
        <w:rPr>
          <w:rFonts w:ascii="Garamond" w:eastAsia="Calibri" w:hAnsi="Garamond" w:cs="Arial"/>
          <w:b/>
          <w:bCs/>
          <w:kern w:val="0"/>
          <w:sz w:val="19"/>
          <w:szCs w:val="19"/>
          <w14:ligatures w14:val="none"/>
        </w:rPr>
        <w:t>Fél</w:t>
      </w:r>
      <w:r w:rsidRPr="00B53116">
        <w:rPr>
          <w:rFonts w:ascii="Garamond" w:eastAsia="Calibri" w:hAnsi="Garamond" w:cs="Arial"/>
          <w:kern w:val="0"/>
          <w:sz w:val="19"/>
          <w:szCs w:val="19"/>
          <w14:ligatures w14:val="none"/>
        </w:rPr>
        <w:t>”) az alulírott helyen és időpontban az alábbi szerződést kötik.</w:t>
      </w:r>
    </w:p>
    <w:p w14:paraId="34A3050A" w14:textId="77777777" w:rsidR="00B53116" w:rsidRPr="00B53116" w:rsidRDefault="00B53116" w:rsidP="00B53116">
      <w:pPr>
        <w:numPr>
          <w:ilvl w:val="0"/>
          <w:numId w:val="1"/>
        </w:numPr>
        <w:spacing w:after="0"/>
        <w:ind w:left="426" w:hanging="426"/>
        <w:contextualSpacing/>
        <w:jc w:val="both"/>
        <w:rPr>
          <w:rFonts w:ascii="Garamond" w:eastAsia="Calibri" w:hAnsi="Garamond" w:cs="Arial"/>
          <w:b/>
          <w:bCs/>
          <w:kern w:val="0"/>
          <w:sz w:val="19"/>
          <w:szCs w:val="19"/>
          <w14:ligatures w14:val="none"/>
        </w:rPr>
      </w:pPr>
      <w:bookmarkStart w:id="2" w:name="_Hlk164328449"/>
      <w:r w:rsidRPr="00B53116">
        <w:rPr>
          <w:rFonts w:ascii="Garamond" w:eastAsia="Calibri" w:hAnsi="Garamond" w:cs="Arial"/>
          <w:b/>
          <w:bCs/>
          <w:kern w:val="0"/>
          <w:sz w:val="19"/>
          <w:szCs w:val="19"/>
          <w14:ligatures w14:val="none"/>
        </w:rPr>
        <w:t>Előzmények, ÁSZF</w:t>
      </w:r>
    </w:p>
    <w:p w14:paraId="6D053256" w14:textId="77777777" w:rsidR="00B53116" w:rsidRPr="00B53116" w:rsidRDefault="00B53116" w:rsidP="00B53116">
      <w:pPr>
        <w:spacing w:after="0"/>
        <w:jc w:val="both"/>
        <w:rPr>
          <w:rFonts w:ascii="Garamond" w:eastAsia="Calibri" w:hAnsi="Garamond" w:cs="Arial"/>
          <w:kern w:val="0"/>
          <w:sz w:val="19"/>
          <w:szCs w:val="19"/>
          <w14:ligatures w14:val="none"/>
        </w:rPr>
      </w:pPr>
    </w:p>
    <w:p w14:paraId="7B69080C" w14:textId="3552BD3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 xml:space="preserve">Felek rögzítik, hogy Beruházó, mint </w:t>
      </w:r>
      <w:bookmarkStart w:id="3" w:name="_Hlk164329286"/>
      <w:r w:rsidRPr="00B53116">
        <w:rPr>
          <w:rFonts w:ascii="Garamond" w:eastAsia="Calibri" w:hAnsi="Garamond" w:cs="Arial"/>
          <w:kern w:val="0"/>
          <w:sz w:val="19"/>
          <w:szCs w:val="19"/>
          <w14:ligatures w14:val="none"/>
        </w:rPr>
        <w:t>az Energiahatékonyságról szóló 2015. évi LVII. törvény („</w:t>
      </w:r>
      <w:r w:rsidRPr="00B53116">
        <w:rPr>
          <w:rFonts w:ascii="Garamond" w:eastAsia="Calibri" w:hAnsi="Garamond" w:cs="Arial"/>
          <w:b/>
          <w:bCs/>
          <w:kern w:val="0"/>
          <w:sz w:val="19"/>
          <w:szCs w:val="19"/>
          <w14:ligatures w14:val="none"/>
        </w:rPr>
        <w:t>Ehat.</w:t>
      </w:r>
      <w:r w:rsidRPr="00B53116">
        <w:rPr>
          <w:rFonts w:ascii="Garamond" w:eastAsia="Calibri" w:hAnsi="Garamond" w:cs="Arial"/>
          <w:kern w:val="0"/>
          <w:sz w:val="19"/>
          <w:szCs w:val="19"/>
          <w14:ligatures w14:val="none"/>
        </w:rPr>
        <w:t>”), valamint az energiahatékonyságról szóló törvény végrehajtásáról szóló 122/2015. (V.26.) Korm. Rendelet („</w:t>
      </w:r>
      <w:r w:rsidRPr="00B53116">
        <w:rPr>
          <w:rFonts w:ascii="Garamond" w:eastAsia="Calibri" w:hAnsi="Garamond" w:cs="Arial"/>
          <w:b/>
          <w:bCs/>
          <w:kern w:val="0"/>
          <w:sz w:val="19"/>
          <w:szCs w:val="19"/>
          <w14:ligatures w14:val="none"/>
        </w:rPr>
        <w:t>Vhr.</w:t>
      </w:r>
      <w:r w:rsidRPr="00B53116">
        <w:rPr>
          <w:rFonts w:ascii="Garamond" w:eastAsia="Calibri" w:hAnsi="Garamond" w:cs="Arial"/>
          <w:kern w:val="0"/>
          <w:sz w:val="19"/>
          <w:szCs w:val="19"/>
          <w14:ligatures w14:val="none"/>
        </w:rPr>
        <w:t>”) szerinti végső felhasználó</w:t>
      </w:r>
      <w:bookmarkEnd w:id="3"/>
      <w:r w:rsidRPr="00B53116">
        <w:rPr>
          <w:rFonts w:ascii="Garamond" w:eastAsia="Calibri" w:hAnsi="Garamond" w:cs="Arial"/>
          <w:kern w:val="0"/>
          <w:sz w:val="19"/>
          <w:szCs w:val="19"/>
          <w14:ligatures w14:val="none"/>
        </w:rPr>
        <w:t xml:space="preserve">, a Vállalkozó </w:t>
      </w:r>
      <w:r w:rsidRPr="00B53116">
        <w:rPr>
          <w:rFonts w:ascii="Garamond" w:eastAsia="Calibri" w:hAnsi="Garamond" w:cs="Times New Roman"/>
          <w:kern w:val="0"/>
          <w:sz w:val="19"/>
          <w:szCs w:val="19"/>
          <w14:ligatures w14:val="none"/>
        </w:rPr>
        <w:t>program felhívása által meghirdetett ún. „Padlás Szigetelési Program” („</w:t>
      </w:r>
      <w:r w:rsidRPr="00B53116">
        <w:rPr>
          <w:rFonts w:ascii="Garamond" w:eastAsia="Calibri" w:hAnsi="Garamond" w:cs="Times New Roman"/>
          <w:b/>
          <w:bCs/>
          <w:kern w:val="0"/>
          <w:sz w:val="19"/>
          <w:szCs w:val="19"/>
          <w14:ligatures w14:val="none"/>
        </w:rPr>
        <w:t>Program</w:t>
      </w:r>
      <w:r w:rsidRPr="00B53116">
        <w:rPr>
          <w:rFonts w:ascii="Garamond" w:eastAsia="Calibri" w:hAnsi="Garamond" w:cs="Times New Roman"/>
          <w:kern w:val="0"/>
          <w:sz w:val="19"/>
          <w:szCs w:val="19"/>
          <w14:ligatures w14:val="none"/>
        </w:rPr>
        <w:t xml:space="preserve">”) keretében megvalósítható, Ehat. és Vhr. szerinti </w:t>
      </w:r>
      <w:r w:rsidRPr="00B53116">
        <w:rPr>
          <w:rFonts w:ascii="Garamond" w:eastAsia="Calibri" w:hAnsi="Garamond" w:cs="Arial"/>
          <w:kern w:val="0"/>
          <w:sz w:val="19"/>
          <w:szCs w:val="19"/>
          <w14:ligatures w14:val="none"/>
        </w:rPr>
        <w:t>ún. egyéni fellépésnek minősülő energiahatékonysági beruházás, illetve energiahatékonyságot javító intézkedés</w:t>
      </w:r>
      <w:r w:rsidRPr="00B53116">
        <w:rPr>
          <w:rFonts w:ascii="Garamond" w:eastAsia="Calibri" w:hAnsi="Garamond" w:cs="Times New Roman"/>
          <w:kern w:val="0"/>
          <w:sz w:val="19"/>
          <w:szCs w:val="19"/>
          <w14:ligatures w14:val="none"/>
        </w:rPr>
        <w:t xml:space="preserve"> (fűtetlen padlástér alatti födémek hőszigetelése)</w:t>
      </w:r>
      <w:bookmarkStart w:id="4" w:name="_Hlk164329584"/>
      <w:r w:rsidRPr="00B53116">
        <w:rPr>
          <w:rFonts w:ascii="Garamond" w:eastAsia="Calibri" w:hAnsi="Garamond" w:cs="Arial"/>
          <w:kern w:val="0"/>
          <w:sz w:val="19"/>
          <w:szCs w:val="19"/>
          <w14:ligatures w14:val="none"/>
        </w:rPr>
        <w:t xml:space="preserve"> („</w:t>
      </w:r>
      <w:r w:rsidRPr="00B53116">
        <w:rPr>
          <w:rFonts w:ascii="Garamond" w:eastAsia="Calibri" w:hAnsi="Garamond" w:cs="Arial"/>
          <w:b/>
          <w:bCs/>
          <w:kern w:val="0"/>
          <w:sz w:val="19"/>
          <w:szCs w:val="19"/>
          <w14:ligatures w14:val="none"/>
        </w:rPr>
        <w:t>Beruházás</w:t>
      </w:r>
      <w:r w:rsidRPr="00B53116">
        <w:rPr>
          <w:rFonts w:ascii="Garamond" w:eastAsia="Calibri" w:hAnsi="Garamond" w:cs="Arial"/>
          <w:kern w:val="0"/>
          <w:sz w:val="19"/>
          <w:szCs w:val="19"/>
          <w14:ligatures w14:val="none"/>
        </w:rPr>
        <w:t>”)</w:t>
      </w:r>
      <w:bookmarkEnd w:id="4"/>
      <w:r w:rsidRPr="00B53116">
        <w:rPr>
          <w:rFonts w:ascii="Garamond" w:eastAsia="Calibri" w:hAnsi="Garamond" w:cs="Arial"/>
          <w:kern w:val="0"/>
          <w:sz w:val="19"/>
          <w:szCs w:val="19"/>
          <w14:ligatures w14:val="none"/>
        </w:rPr>
        <w:t xml:space="preserve"> végrehajtásának lehetőségéről kapott tájékoztatást a Vállalkozótól a …………</w:t>
      </w:r>
      <w:r w:rsidR="00B946EC">
        <w:rPr>
          <w:rFonts w:ascii="Garamond" w:eastAsia="Calibri" w:hAnsi="Garamond" w:cs="Arial"/>
          <w:kern w:val="0"/>
          <w:sz w:val="19"/>
          <w:szCs w:val="19"/>
          <w14:ligatures w14:val="none"/>
        </w:rPr>
        <w:t>………………………………………………………………………….</w:t>
      </w:r>
      <w:r w:rsidRPr="00B53116">
        <w:rPr>
          <w:rFonts w:ascii="Garamond" w:eastAsia="Calibri" w:hAnsi="Garamond" w:cs="Arial"/>
          <w:kern w:val="0"/>
          <w:sz w:val="19"/>
          <w:szCs w:val="19"/>
          <w14:ligatures w14:val="none"/>
        </w:rPr>
        <w:t>……………………….. (beruházási helyszín címe és helyrajzi száma) beruházási helyszín („</w:t>
      </w:r>
      <w:r w:rsidRPr="00B53116">
        <w:rPr>
          <w:rFonts w:ascii="Garamond" w:eastAsia="Calibri" w:hAnsi="Garamond" w:cs="Arial"/>
          <w:b/>
          <w:bCs/>
          <w:kern w:val="0"/>
          <w:sz w:val="19"/>
          <w:szCs w:val="19"/>
          <w14:ligatures w14:val="none"/>
        </w:rPr>
        <w:t>helyszín</w:t>
      </w:r>
      <w:r w:rsidRPr="00B53116">
        <w:rPr>
          <w:rFonts w:ascii="Garamond" w:eastAsia="Calibri" w:hAnsi="Garamond" w:cs="Arial"/>
          <w:kern w:val="0"/>
          <w:sz w:val="19"/>
          <w:szCs w:val="19"/>
          <w14:ligatures w14:val="none"/>
        </w:rPr>
        <w:t>”) tekintetében. A Beruházást Beruházó mérlegelte, amelyhez Vállalkozó lényeges és addicionális hozzájárulást nyújtott</w:t>
      </w:r>
      <w:bookmarkEnd w:id="2"/>
      <w:r w:rsidRPr="00B53116">
        <w:rPr>
          <w:rFonts w:ascii="Garamond" w:eastAsia="Calibri" w:hAnsi="Garamond" w:cs="Arial"/>
          <w:kern w:val="0"/>
          <w:sz w:val="19"/>
          <w:szCs w:val="19"/>
          <w14:ligatures w14:val="none"/>
        </w:rPr>
        <w:t>.</w:t>
      </w:r>
    </w:p>
    <w:p w14:paraId="0766A97A" w14:textId="77777777" w:rsidR="00B53116" w:rsidRPr="00B53116" w:rsidRDefault="00B53116" w:rsidP="00B53116">
      <w:pPr>
        <w:ind w:left="426"/>
        <w:contextualSpacing/>
        <w:jc w:val="both"/>
        <w:rPr>
          <w:rFonts w:ascii="Garamond" w:eastAsia="Calibri" w:hAnsi="Garamond" w:cs="Arial"/>
          <w:kern w:val="0"/>
          <w:sz w:val="19"/>
          <w:szCs w:val="19"/>
          <w14:ligatures w14:val="none"/>
        </w:rPr>
      </w:pPr>
      <w:bookmarkStart w:id="5" w:name="_Ref149142946"/>
    </w:p>
    <w:p w14:paraId="08805D34"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Felek rögzítik, hogy még nem kezdődött meg Beruházás, mint egyéni fellépés a helyszínen. Felek rögzítik, hogy Vállalkozó kellő mértékben tájékoztatta Beruházót az Ehat., Vhr. és kapcsolódó jogszabályok szerinti Energiahatékonysági Kötelezettségi Rendszerről (EKR) és annak működéséről, a helyszín tekintetében szóba jöhető Beruházás(ok)ról és az általa mérlegelendő Beruházás(ok) esetén várható előnyökről és kötöttségekről. Vállalkozó ezen felül előzetes felmérés és értékelés alapján kalkulációkat végzett a Beruházás(ok) és az az(ok) által elérhető energiamegtakarítás kapcsán. A mérlegelés tárgyát képező, potenciális energiahatékonysági intézkedések köre a hatályos 17/2020. (XII. 21.) MEKH rendelet 1. sz. melléklete szerinti beavatkozásokra terjedt ki.</w:t>
      </w:r>
      <w:bookmarkEnd w:id="5"/>
    </w:p>
    <w:p w14:paraId="3F8449FD" w14:textId="77777777" w:rsidR="00B53116" w:rsidRPr="00B53116" w:rsidRDefault="00B53116" w:rsidP="00B53116">
      <w:pPr>
        <w:ind w:left="426"/>
        <w:contextualSpacing/>
        <w:jc w:val="both"/>
        <w:rPr>
          <w:rFonts w:ascii="Garamond" w:eastAsia="Calibri" w:hAnsi="Garamond" w:cs="Arial"/>
          <w:kern w:val="0"/>
          <w:sz w:val="19"/>
          <w:szCs w:val="19"/>
          <w14:ligatures w14:val="none"/>
        </w:rPr>
      </w:pPr>
      <w:bookmarkStart w:id="6" w:name="_Ref149143259"/>
    </w:p>
    <w:p w14:paraId="51174E4B"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Felek rögzítik azt a tényt, hogy a Vállalkozó hozzájárulása lényeges hatással volt Beruházó, mint végső felhasználó helyszínen a jelen szerződés alapján megvalósítandó Beruházása, azaz egyéni fellépése érdekében hozott döntésére. Felek megállapodnak, hogy a helyszínen a jelen szerződés alapján megvalósítandó Beruházással megvalósuló összes energiamegtakarítás – mint korlátozottan forgalomképes vagyoni értékű jog - Eht. szerinti első jogosultja a Vállalkozó az általa kifejtett, jelen szerződésben rögzített ún. addicionális hozzájárulásra, illetve ún. lényeges hozzájárulásra tekintettel, azaz az energiamegtakarítás első jogosultjaként a Vállalkozó kerül megjelölésre.</w:t>
      </w:r>
      <w:bookmarkEnd w:id="6"/>
    </w:p>
    <w:p w14:paraId="062375DB"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196D0789"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Felek rögzítik, hogy a helyszín jelenlegi energiafelhasználási profilja alapján minden egyéb tényező változatlansága mellett a Beruházó által választott, jelen szerződés alapján megvalósítandó Beruházás megvalósulása esetén energiamegtakarítás keletkezhet. Ennek tényleges mértékét a Vállalkozó által készítendő Audit fogja megállapítani. Beruházó kifejezetten tudomásul veszi és elfogadja, hogy Vállalkozó nem garantálja az energiamegtakarítás sem minimális, sem konkrét mértékét.</w:t>
      </w:r>
    </w:p>
    <w:p w14:paraId="06C6D65C" w14:textId="77777777" w:rsidR="00B53116" w:rsidRPr="00B53116" w:rsidRDefault="00B53116" w:rsidP="00B53116">
      <w:pPr>
        <w:ind w:left="426"/>
        <w:contextualSpacing/>
        <w:jc w:val="both"/>
        <w:rPr>
          <w:rFonts w:ascii="Garamond" w:eastAsia="Calibri" w:hAnsi="Garamond" w:cs="Arial"/>
          <w:kern w:val="0"/>
          <w:sz w:val="19"/>
          <w:szCs w:val="19"/>
          <w14:ligatures w14:val="none"/>
        </w:rPr>
      </w:pPr>
      <w:bookmarkStart w:id="7" w:name="_Hlk159950475"/>
      <w:bookmarkStart w:id="8" w:name="_Hlk164431109"/>
    </w:p>
    <w:p w14:paraId="151A34C2" w14:textId="116B4572"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 xml:space="preserve">Felek megállapítják, hogy a Programra és a jelen Szerződésre vonatkozó </w:t>
      </w:r>
      <w:r w:rsidRPr="00B53116">
        <w:rPr>
          <w:rFonts w:ascii="Garamond" w:eastAsia="Calibri" w:hAnsi="Garamond" w:cs="Times New Roman"/>
          <w:kern w:val="0"/>
          <w:sz w:val="19"/>
          <w:szCs w:val="19"/>
          <w14:ligatures w14:val="none"/>
        </w:rPr>
        <w:t>Általános Szerződési Feltételek („</w:t>
      </w:r>
      <w:r w:rsidRPr="00B53116">
        <w:rPr>
          <w:rFonts w:ascii="Garamond" w:eastAsia="Calibri" w:hAnsi="Garamond" w:cs="Times New Roman"/>
          <w:b/>
          <w:bCs/>
          <w:kern w:val="0"/>
          <w:sz w:val="19"/>
          <w:szCs w:val="19"/>
          <w14:ligatures w14:val="none"/>
        </w:rPr>
        <w:t>ÁSZF</w:t>
      </w:r>
      <w:r w:rsidRPr="00B53116">
        <w:rPr>
          <w:rFonts w:ascii="Garamond" w:eastAsia="Calibri" w:hAnsi="Garamond" w:cs="Times New Roman"/>
          <w:kern w:val="0"/>
          <w:sz w:val="19"/>
          <w:szCs w:val="19"/>
          <w14:ligatures w14:val="none"/>
        </w:rPr>
        <w:t>”)</w:t>
      </w:r>
      <w:r w:rsidRPr="00B53116">
        <w:rPr>
          <w:rFonts w:ascii="Garamond" w:eastAsia="Calibri" w:hAnsi="Garamond" w:cs="Arial"/>
          <w:kern w:val="0"/>
          <w:sz w:val="19"/>
          <w:szCs w:val="19"/>
          <w14:ligatures w14:val="none"/>
        </w:rPr>
        <w:t xml:space="preserve"> a Vállalkozó által üzemeltetett </w:t>
      </w:r>
      <w:hyperlink r:id="rId8" w:history="1">
        <w:r w:rsidR="00A95DF2" w:rsidRPr="001514EC">
          <w:rPr>
            <w:rStyle w:val="Hiperhivatkozs"/>
            <w:rFonts w:ascii="Garamond" w:eastAsia="Calibri" w:hAnsi="Garamond" w:cs="Arial"/>
            <w:kern w:val="0"/>
            <w:sz w:val="19"/>
            <w:szCs w:val="19"/>
            <w14:ligatures w14:val="none"/>
          </w:rPr>
          <w:t>www.energiaguru.hu</w:t>
        </w:r>
      </w:hyperlink>
      <w:r w:rsidR="00A95DF2">
        <w:rPr>
          <w:rFonts w:ascii="Garamond" w:eastAsia="Calibri" w:hAnsi="Garamond" w:cs="Arial"/>
          <w:kern w:val="0"/>
          <w:sz w:val="19"/>
          <w:szCs w:val="19"/>
          <w14:ligatures w14:val="none"/>
        </w:rPr>
        <w:t xml:space="preserve"> </w:t>
      </w:r>
      <w:r w:rsidRPr="00B53116">
        <w:rPr>
          <w:rFonts w:ascii="Garamond" w:eastAsia="Calibri" w:hAnsi="Garamond" w:cs="Arial"/>
          <w:kern w:val="0"/>
          <w:sz w:val="19"/>
          <w:szCs w:val="19"/>
          <w14:ligatures w14:val="none"/>
        </w:rPr>
        <w:t xml:space="preserve">címen elérhető </w:t>
      </w:r>
      <w:r w:rsidRPr="00B53116">
        <w:rPr>
          <w:rFonts w:ascii="Garamond" w:eastAsia="Calibri" w:hAnsi="Garamond" w:cs="Times New Roman"/>
          <w:kern w:val="0"/>
          <w:sz w:val="19"/>
          <w:szCs w:val="19"/>
          <w14:ligatures w14:val="none"/>
        </w:rPr>
        <w:t xml:space="preserve">honlap internetes felületén találhatók. </w:t>
      </w:r>
      <w:r w:rsidRPr="00B53116">
        <w:rPr>
          <w:rFonts w:ascii="Garamond" w:eastAsia="Calibri" w:hAnsi="Garamond" w:cs="Arial"/>
          <w:kern w:val="0"/>
          <w:sz w:val="19"/>
          <w:szCs w:val="19"/>
          <w14:ligatures w14:val="none"/>
        </w:rPr>
        <w:t xml:space="preserve">A jelen </w:t>
      </w:r>
      <w:r w:rsidRPr="00B53116">
        <w:rPr>
          <w:rFonts w:ascii="Garamond" w:eastAsia="Calibri" w:hAnsi="Garamond" w:cs="Times New Roman"/>
          <w:kern w:val="0"/>
          <w:sz w:val="19"/>
          <w:szCs w:val="19"/>
          <w14:ligatures w14:val="none"/>
        </w:rPr>
        <w:t>Szerződésben külön meg nem határozott nagy kezdőbetűs kifejezések az ÁSZF-ben foglalt jelentéssel bírnak. Felek a jelen Szerződésen rögzítik a jogviszonyukat szabályozó, ÁSZF-ben nem rendezett feltételeket és rendelkezéseket.</w:t>
      </w:r>
    </w:p>
    <w:p w14:paraId="2966A5D5" w14:textId="77777777" w:rsidR="00B53116" w:rsidRPr="00B53116" w:rsidRDefault="00B53116" w:rsidP="00B53116">
      <w:pPr>
        <w:ind w:left="426"/>
        <w:contextualSpacing/>
        <w:jc w:val="both"/>
        <w:rPr>
          <w:rFonts w:ascii="Garamond" w:eastAsia="Calibri" w:hAnsi="Garamond" w:cs="Times New Roman"/>
          <w:kern w:val="0"/>
          <w:sz w:val="19"/>
          <w:szCs w:val="19"/>
          <w14:ligatures w14:val="none"/>
        </w:rPr>
      </w:pPr>
    </w:p>
    <w:p w14:paraId="61F4AE6C" w14:textId="77777777" w:rsidR="00B53116" w:rsidRPr="00B53116" w:rsidRDefault="00B53116" w:rsidP="00B53116">
      <w:pPr>
        <w:numPr>
          <w:ilvl w:val="0"/>
          <w:numId w:val="2"/>
        </w:numPr>
        <w:ind w:left="426" w:hanging="426"/>
        <w:contextualSpacing/>
        <w:jc w:val="both"/>
        <w:rPr>
          <w:rFonts w:ascii="Garamond" w:eastAsia="Calibri" w:hAnsi="Garamond" w:cs="Times New Roman"/>
          <w:kern w:val="0"/>
          <w:sz w:val="19"/>
          <w:szCs w:val="19"/>
          <w14:ligatures w14:val="none"/>
        </w:rPr>
      </w:pPr>
      <w:r w:rsidRPr="00B53116">
        <w:rPr>
          <w:rFonts w:ascii="Garamond" w:eastAsia="Calibri" w:hAnsi="Garamond" w:cs="Times New Roman"/>
          <w:kern w:val="0"/>
          <w:sz w:val="19"/>
          <w:szCs w:val="19"/>
          <w14:ligatures w14:val="none"/>
        </w:rPr>
        <w:t xml:space="preserve">Az ÁSZF és a jelen Szerződés a „szerződés” és az „egyedi szerződés” viszonyában áll egymással. A Felek a jelen Szerződésben rögzítik mindazon szerződéses feltételt, amely az ÁSZF-ben nem szerepel. Az ÁSZF-ben foglaltak </w:t>
      </w:r>
      <w:r w:rsidRPr="00B53116">
        <w:rPr>
          <w:rFonts w:ascii="Garamond" w:eastAsia="Calibri" w:hAnsi="Garamond" w:cs="Times New Roman"/>
          <w:kern w:val="0"/>
          <w:sz w:val="19"/>
          <w:szCs w:val="19"/>
          <w14:ligatures w14:val="none"/>
        </w:rPr>
        <w:lastRenderedPageBreak/>
        <w:t>ugyanakkor megfelelően jogosítják és kötelezik a Feleket. Az ÁSZF és a jelen Szerződés közötti bármilyen ellentmondás esetén a Szerződés rendelkezései az irányadók.</w:t>
      </w:r>
    </w:p>
    <w:bookmarkEnd w:id="7"/>
    <w:p w14:paraId="02D46178" w14:textId="77777777" w:rsidR="00B53116" w:rsidRPr="00B53116" w:rsidRDefault="00B53116" w:rsidP="00B53116">
      <w:pPr>
        <w:ind w:left="426"/>
        <w:contextualSpacing/>
        <w:jc w:val="both"/>
        <w:rPr>
          <w:rFonts w:ascii="Garamond" w:eastAsia="Calibri" w:hAnsi="Garamond" w:cs="Times New Roman"/>
          <w:kern w:val="0"/>
          <w:sz w:val="19"/>
          <w:szCs w:val="19"/>
          <w14:ligatures w14:val="none"/>
        </w:rPr>
      </w:pPr>
    </w:p>
    <w:p w14:paraId="28ABF237" w14:textId="77777777" w:rsidR="00B53116" w:rsidRPr="00B53116" w:rsidRDefault="00B53116" w:rsidP="00B53116">
      <w:pPr>
        <w:numPr>
          <w:ilvl w:val="0"/>
          <w:numId w:val="2"/>
        </w:numPr>
        <w:ind w:left="426" w:hanging="426"/>
        <w:contextualSpacing/>
        <w:jc w:val="both"/>
        <w:rPr>
          <w:rFonts w:ascii="Garamond" w:eastAsia="Calibri" w:hAnsi="Garamond" w:cs="Times New Roman"/>
          <w:b/>
          <w:bCs/>
          <w:kern w:val="0"/>
          <w:sz w:val="19"/>
          <w:szCs w:val="19"/>
          <w14:ligatures w14:val="none"/>
        </w:rPr>
      </w:pPr>
      <w:r w:rsidRPr="00B53116">
        <w:rPr>
          <w:rFonts w:ascii="Garamond" w:eastAsia="Calibri" w:hAnsi="Garamond" w:cs="Times New Roman"/>
          <w:b/>
          <w:bCs/>
          <w:i/>
          <w:kern w:val="0"/>
          <w:sz w:val="19"/>
          <w:szCs w:val="19"/>
          <w14:ligatures w14:val="none"/>
        </w:rPr>
        <w:t xml:space="preserve">A Polgári </w:t>
      </w:r>
      <w:r w:rsidRPr="00B53116">
        <w:rPr>
          <w:rFonts w:ascii="Garamond" w:eastAsia="Calibri" w:hAnsi="Garamond" w:cs="Times New Roman"/>
          <w:b/>
          <w:bCs/>
          <w:kern w:val="0"/>
          <w:sz w:val="19"/>
          <w:szCs w:val="19"/>
          <w14:ligatures w14:val="none"/>
        </w:rPr>
        <w:t>Törvénykönyvről</w:t>
      </w:r>
      <w:r w:rsidRPr="00B53116">
        <w:rPr>
          <w:rFonts w:ascii="Garamond" w:eastAsia="Calibri" w:hAnsi="Garamond" w:cs="Times New Roman"/>
          <w:b/>
          <w:bCs/>
          <w:i/>
          <w:kern w:val="0"/>
          <w:sz w:val="19"/>
          <w:szCs w:val="19"/>
          <w14:ligatures w14:val="none"/>
        </w:rPr>
        <w:t xml:space="preserve"> szóló 2013. évi V. törvény („Ptk.”) 6:78. § (3) bekezdése alapján a Szerződés azon rendelkezéseit, amelyek eltérnek az eddig alkalmazott, illetve a szokásos szerződési gyakorlattól, vastag dőlt betűvel kiemelésre kerültek a jelen Szerződésben, amelyeket a Beruházó a Szerződés megkötésével kifejezetten elfogad. </w:t>
      </w:r>
    </w:p>
    <w:p w14:paraId="6777F59B" w14:textId="77777777" w:rsidR="00B53116" w:rsidRPr="00B53116" w:rsidRDefault="00B53116" w:rsidP="00B53116">
      <w:pPr>
        <w:ind w:left="720"/>
        <w:contextualSpacing/>
        <w:rPr>
          <w:rFonts w:ascii="Garamond" w:eastAsia="Calibri" w:hAnsi="Garamond" w:cs="Times New Roman"/>
          <w:b/>
          <w:bCs/>
          <w:kern w:val="0"/>
          <w:sz w:val="19"/>
          <w:szCs w:val="19"/>
          <w14:ligatures w14:val="none"/>
        </w:rPr>
      </w:pPr>
    </w:p>
    <w:p w14:paraId="0016330C" w14:textId="77777777" w:rsidR="00B53116" w:rsidRPr="00B53116" w:rsidRDefault="00B53116" w:rsidP="00B53116">
      <w:pPr>
        <w:numPr>
          <w:ilvl w:val="0"/>
          <w:numId w:val="2"/>
        </w:numPr>
        <w:ind w:left="426" w:hanging="426"/>
        <w:contextualSpacing/>
        <w:jc w:val="both"/>
        <w:rPr>
          <w:rFonts w:ascii="Garamond" w:eastAsia="Calibri" w:hAnsi="Garamond" w:cs="Times New Roman"/>
          <w:b/>
          <w:bCs/>
          <w:i/>
          <w:iCs/>
          <w:kern w:val="0"/>
          <w:sz w:val="19"/>
          <w:szCs w:val="19"/>
          <w14:ligatures w14:val="none"/>
        </w:rPr>
      </w:pPr>
      <w:r w:rsidRPr="00B53116">
        <w:rPr>
          <w:rFonts w:ascii="Garamond" w:eastAsia="Calibri" w:hAnsi="Garamond" w:cs="Times New Roman"/>
          <w:b/>
          <w:bCs/>
          <w:i/>
          <w:iCs/>
          <w:kern w:val="0"/>
          <w:sz w:val="19"/>
          <w:szCs w:val="19"/>
          <w14:ligatures w14:val="none"/>
        </w:rPr>
        <w:t>Beruházó kifejezetten kijelenti, hogy az ÁSZF tartalmáról részletes tájékoztatást kapott a Vállalkozótól. Beruházó a jelen Szerződés megkötésével kifejezetten elfogadja az ÁSZF-et és annak összes rendelkezését, így az abban foglaltak a felek megállapodásának tekintendők.</w:t>
      </w:r>
    </w:p>
    <w:p w14:paraId="6EB110DF" w14:textId="77777777" w:rsidR="00B53116" w:rsidRPr="00B53116" w:rsidRDefault="00B53116" w:rsidP="00B53116">
      <w:pPr>
        <w:spacing w:after="0"/>
        <w:ind w:left="426"/>
        <w:contextualSpacing/>
        <w:jc w:val="both"/>
        <w:rPr>
          <w:rFonts w:ascii="Garamond" w:eastAsia="Calibri" w:hAnsi="Garamond" w:cs="Arial"/>
          <w:b/>
          <w:bCs/>
          <w:kern w:val="0"/>
          <w:sz w:val="19"/>
          <w:szCs w:val="19"/>
          <w14:ligatures w14:val="none"/>
        </w:rPr>
      </w:pPr>
    </w:p>
    <w:p w14:paraId="19E14017" w14:textId="77777777" w:rsidR="00B53116" w:rsidRPr="00B53116" w:rsidRDefault="00B53116" w:rsidP="00B53116">
      <w:pPr>
        <w:numPr>
          <w:ilvl w:val="0"/>
          <w:numId w:val="1"/>
        </w:numPr>
        <w:spacing w:after="0"/>
        <w:ind w:left="426" w:hanging="426"/>
        <w:contextualSpacing/>
        <w:jc w:val="both"/>
        <w:rPr>
          <w:rFonts w:ascii="Garamond" w:eastAsia="Calibri" w:hAnsi="Garamond" w:cs="Arial"/>
          <w:b/>
          <w:bCs/>
          <w:kern w:val="0"/>
          <w:sz w:val="19"/>
          <w:szCs w:val="19"/>
          <w14:ligatures w14:val="none"/>
        </w:rPr>
      </w:pPr>
      <w:r w:rsidRPr="00B53116">
        <w:rPr>
          <w:rFonts w:ascii="Garamond" w:eastAsia="Calibri" w:hAnsi="Garamond" w:cs="Arial"/>
          <w:b/>
          <w:bCs/>
          <w:kern w:val="0"/>
          <w:sz w:val="19"/>
          <w:szCs w:val="19"/>
          <w14:ligatures w14:val="none"/>
        </w:rPr>
        <w:t>Szerződés tárgya, felek jogai és kötelezettségei</w:t>
      </w:r>
    </w:p>
    <w:p w14:paraId="71646408" w14:textId="77777777" w:rsidR="00B53116" w:rsidRPr="00B53116" w:rsidRDefault="00B53116" w:rsidP="00B53116">
      <w:pPr>
        <w:ind w:left="720"/>
        <w:contextualSpacing/>
        <w:rPr>
          <w:rFonts w:ascii="Garamond" w:eastAsia="Calibri" w:hAnsi="Garamond" w:cs="Times New Roman"/>
          <w:b/>
          <w:bCs/>
          <w:kern w:val="0"/>
          <w:sz w:val="19"/>
          <w:szCs w:val="19"/>
          <w14:ligatures w14:val="none"/>
        </w:rPr>
      </w:pPr>
    </w:p>
    <w:p w14:paraId="335E7128"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b/>
          <w:bCs/>
          <w:i/>
          <w:iCs/>
          <w:kern w:val="0"/>
          <w:sz w:val="19"/>
          <w:szCs w:val="19"/>
          <w14:ligatures w14:val="none"/>
        </w:rPr>
        <w:t>A Szerződés és az ÁSZF alapján a helyszínen a Beruházást a Program felhívás és a Lakossági tájékoztató feltételeinek megfelelően Vállalkozó saját költségén megvalósítja és cserébe a keletkezett energiamegtakarítás első jogosultja a Vállalkozó lesz</w:t>
      </w:r>
      <w:bookmarkStart w:id="9" w:name="_Hlk160615165"/>
      <w:r w:rsidRPr="00B53116">
        <w:rPr>
          <w:rFonts w:ascii="Garamond" w:eastAsia="Calibri" w:hAnsi="Garamond" w:cs="Arial"/>
          <w:b/>
          <w:bCs/>
          <w:i/>
          <w:iCs/>
          <w:kern w:val="0"/>
          <w:sz w:val="19"/>
          <w:szCs w:val="19"/>
          <w14:ligatures w14:val="none"/>
        </w:rPr>
        <w:t>, azaz a Szerződés teljesítése esetén Beruházónak nem kell fizetnie a Beruházásért</w:t>
      </w:r>
      <w:bookmarkEnd w:id="9"/>
      <w:r w:rsidRPr="00B53116">
        <w:rPr>
          <w:rFonts w:ascii="Garamond" w:eastAsia="Calibri" w:hAnsi="Garamond" w:cs="Arial"/>
          <w:b/>
          <w:bCs/>
          <w:i/>
          <w:iCs/>
          <w:kern w:val="0"/>
          <w:sz w:val="19"/>
          <w:szCs w:val="19"/>
          <w14:ligatures w14:val="none"/>
        </w:rPr>
        <w:t>.</w:t>
      </w:r>
    </w:p>
    <w:p w14:paraId="4927D4E3"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181EDBA3" w14:textId="5D47D03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 xml:space="preserve">Felek rögzítik, hogy a Beruházás a helyszínen Vállalkozó által elvégzendő, a Lakossági tájékoztatóban foglalt padlásszigetelést foglalja magában és annak értéke </w:t>
      </w:r>
      <w:r w:rsidR="00672A7F">
        <w:rPr>
          <w:rFonts w:ascii="Garamond" w:hAnsi="Garamond" w:cs="Arial"/>
          <w:color w:val="FF0000"/>
          <w:sz w:val="16"/>
          <w:szCs w:val="16"/>
        </w:rPr>
        <w:t xml:space="preserve">25 cm vastag ISOVER </w:t>
      </w:r>
      <w:r w:rsidR="00723F39">
        <w:rPr>
          <w:rFonts w:ascii="Garamond" w:hAnsi="Garamond" w:cs="Arial"/>
          <w:color w:val="FF0000"/>
          <w:sz w:val="16"/>
          <w:szCs w:val="16"/>
        </w:rPr>
        <w:t xml:space="preserve">DOMO LAMBDA = 0,039 </w:t>
      </w:r>
      <w:r w:rsidR="00672A7F">
        <w:rPr>
          <w:rFonts w:ascii="Garamond" w:hAnsi="Garamond" w:cs="Arial"/>
          <w:color w:val="FF0000"/>
          <w:sz w:val="16"/>
          <w:szCs w:val="16"/>
        </w:rPr>
        <w:t>paplan hőszigetelés lesz a padlástérben (a ténylegesen szigetelt felület)</w:t>
      </w:r>
      <w:r w:rsidRPr="00B53116">
        <w:rPr>
          <w:rFonts w:ascii="Garamond" w:eastAsia="Calibri" w:hAnsi="Garamond" w:cs="Arial"/>
          <w:kern w:val="0"/>
          <w:sz w:val="19"/>
          <w:szCs w:val="19"/>
          <w14:ligatures w14:val="none"/>
        </w:rPr>
        <w:t>.</w:t>
      </w:r>
      <w:r w:rsidR="0049565A">
        <w:rPr>
          <w:rFonts w:ascii="Garamond" w:eastAsia="Calibri" w:hAnsi="Garamond" w:cs="Arial"/>
          <w:color w:val="FF0000"/>
          <w:kern w:val="0"/>
          <w:sz w:val="19"/>
          <w:szCs w:val="19"/>
          <w14:ligatures w14:val="none"/>
        </w:rPr>
        <w:t xml:space="preserve"> A konkrét kivitelezési munkát a Vállalkozó alvállalkozójaként az Sz+C Stúdió Kft. végzi el.</w:t>
      </w:r>
      <w:r w:rsidR="000E2B3D">
        <w:rPr>
          <w:rFonts w:ascii="Garamond" w:eastAsia="Calibri" w:hAnsi="Garamond" w:cs="Arial"/>
          <w:color w:val="FF0000"/>
          <w:kern w:val="0"/>
          <w:sz w:val="19"/>
          <w:szCs w:val="19"/>
          <w14:ligatures w14:val="none"/>
        </w:rPr>
        <w:t xml:space="preserve"> (7100 Szekszárd, Tartsay Vilmos utca 30., E-mail: </w:t>
      </w:r>
      <w:hyperlink r:id="rId9" w:history="1">
        <w:r w:rsidR="000E2B3D" w:rsidRPr="000E2B3D">
          <w:rPr>
            <w:rFonts w:ascii="Garamond" w:eastAsia="Calibri" w:hAnsi="Garamond" w:cs="Arial"/>
            <w:color w:val="FF0000"/>
            <w:kern w:val="0"/>
            <w:sz w:val="19"/>
            <w:szCs w:val="19"/>
            <w14:ligatures w14:val="none"/>
          </w:rPr>
          <w:t>titkarsag@szpluszcstudio.hu</w:t>
        </w:r>
      </w:hyperlink>
      <w:r w:rsidR="000E2B3D">
        <w:rPr>
          <w:rFonts w:ascii="Garamond" w:eastAsia="Calibri" w:hAnsi="Garamond" w:cs="Arial"/>
          <w:color w:val="FF0000"/>
          <w:kern w:val="0"/>
          <w:sz w:val="19"/>
          <w:szCs w:val="19"/>
          <w14:ligatures w14:val="none"/>
        </w:rPr>
        <w:t>, Tel.: 70/450-5379)</w:t>
      </w:r>
    </w:p>
    <w:p w14:paraId="72DCC784"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1ADF01D9"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 xml:space="preserve">A Szerződés </w:t>
      </w:r>
      <w:r w:rsidRPr="00B53116">
        <w:rPr>
          <w:rFonts w:ascii="Garamond" w:eastAsia="Calibri" w:hAnsi="Garamond" w:cs="Times New Roman"/>
          <w:kern w:val="0"/>
          <w:sz w:val="19"/>
          <w:szCs w:val="19"/>
          <w14:ligatures w14:val="none"/>
        </w:rPr>
        <w:t>teljesítésével, az Érték elszámolásával és a Felek jogaival, valamint kötelezettségeivel (ideértve különösen a Beruházót terhelő fenntartási kötelezettséget is) kapcsolatos, jelen Szerződés törzsszövegében nem szabályozott egyéb feltételeket az ÁSZF tartalmazza</w:t>
      </w:r>
      <w:r w:rsidRPr="00B53116">
        <w:rPr>
          <w:rFonts w:ascii="Garamond" w:eastAsia="Calibri" w:hAnsi="Garamond" w:cs="Arial"/>
          <w:kern w:val="0"/>
          <w:sz w:val="19"/>
          <w:szCs w:val="19"/>
          <w14:ligatures w14:val="none"/>
        </w:rPr>
        <w:t>, amelyeket Beruházó kifejezetten elfogad</w:t>
      </w:r>
      <w:r w:rsidRPr="00B53116">
        <w:rPr>
          <w:rFonts w:ascii="Garamond" w:eastAsia="Calibri" w:hAnsi="Garamond" w:cs="Times New Roman"/>
          <w:kern w:val="0"/>
          <w:sz w:val="19"/>
          <w:szCs w:val="19"/>
          <w14:ligatures w14:val="none"/>
        </w:rPr>
        <w:t>.</w:t>
      </w:r>
    </w:p>
    <w:p w14:paraId="7856B513"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316D928A"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Vállalkozó kijelenti és szavatolja Beruházó felé, hogy a jelen Szerződés megkötésére és az abban foglalt jogügyletek megtételére jogosult, továbbá, hogy az általa a jelen Szerződésre tekintettel átadandó információk megfelelnek a valóságnak és, hogy nem áll csőd- vagy felszámolási eljárás alatt, nincsen fizetésképtelenséggel fenyegető helyzetben és a jelen szerződés megkötéséhez szükséges felhatalmazással rendelkező képviselője szabad akaratából és minden külső kényszertől mentesen köti meg a jelen Szerződést, amely a Vállalkozóra nézve kikényszeríthető kötelezettségeket tartalmaz.</w:t>
      </w:r>
    </w:p>
    <w:p w14:paraId="539B7CB1"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0F0B73DC"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Beruházó kijelenti és szavatolja Vállalkozó felé, hogy a jelen Szerződés megkötésére és az abban foglalt jogügyletek megtételére jogosult, továbbá, hogy az általa a jelen Szerződésre tekintettel átadandó információk megfelelnek a valóságnak és, hogy jelen Szerződés teljesítésére képes, a jelen Szerződés megkötése és teljesítése nem sért hitelezői és családjogi érdekeket és, hogy szabad akaratából és minden külső kényszertől mentesen köti meg a jelen Szerződést, amely a Beruházóra nézve kikényszeríthető kötelezettségeket tartalmaz.</w:t>
      </w:r>
    </w:p>
    <w:p w14:paraId="4568856E"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55D3A3E0"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 xml:space="preserve">Vállalkozó kijelenti, hogy mint a jelen Szerződés teljesítéséhez kellő szakismerettel és tapasztalattal rendelkező cég, birtokában van a Beruházás elvégzéséhez szükséges tudásnak, szakembernek és eszköznek. Vállalkozó kijelenti továbbá, hogy pontos tudomása van a Beruházás pontos részleteiről és a helyszín adottságairól, valamint a Beruházásnál irányadó jogszabályi és hatósági előírásokról. </w:t>
      </w:r>
      <w:r w:rsidRPr="00B53116">
        <w:rPr>
          <w:rFonts w:ascii="Garamond" w:eastAsia="Calibri" w:hAnsi="Garamond" w:cs="Arial"/>
          <w:b/>
          <w:bCs/>
          <w:i/>
          <w:iCs/>
          <w:kern w:val="0"/>
          <w:sz w:val="19"/>
          <w:szCs w:val="19"/>
          <w14:ligatures w14:val="none"/>
        </w:rPr>
        <w:t>Beruházó kifejezetten szavatolja, hogy ő minősül az Ehat. és Vhr. szerinti végső felhasználónak és vállalja, hogy amennyiben ez megváltozik, úgy a változásról haladéktalanul, de legkésőbb 3 napon belül írásban tájékoztatja a Vállalkozót, továbbá vállalja, hogy ugyanezen határidőn belül az új végső felhasználó belép a jelen Szerződésbe Beruházó helyére és ennek érdekében Beruházó minden szükséges lépést megtesz.</w:t>
      </w:r>
    </w:p>
    <w:p w14:paraId="3342BD30"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2260BB19" w14:textId="77777777" w:rsidR="00B53116" w:rsidRPr="00B53116" w:rsidRDefault="00B53116" w:rsidP="00B53116">
      <w:pPr>
        <w:numPr>
          <w:ilvl w:val="0"/>
          <w:numId w:val="1"/>
        </w:numPr>
        <w:spacing w:after="0"/>
        <w:ind w:left="426" w:hanging="426"/>
        <w:contextualSpacing/>
        <w:jc w:val="both"/>
        <w:rPr>
          <w:rFonts w:ascii="Garamond" w:eastAsia="Calibri" w:hAnsi="Garamond" w:cs="Arial"/>
          <w:b/>
          <w:bCs/>
          <w:kern w:val="0"/>
          <w:sz w:val="19"/>
          <w:szCs w:val="19"/>
          <w14:ligatures w14:val="none"/>
        </w:rPr>
      </w:pPr>
      <w:r w:rsidRPr="00B53116">
        <w:rPr>
          <w:rFonts w:ascii="Garamond" w:eastAsia="Calibri" w:hAnsi="Garamond" w:cs="Arial"/>
          <w:b/>
          <w:bCs/>
          <w:kern w:val="0"/>
          <w:sz w:val="19"/>
          <w:szCs w:val="19"/>
          <w14:ligatures w14:val="none"/>
        </w:rPr>
        <w:t>Szerződés időtartama és megszűnése, elállás</w:t>
      </w:r>
    </w:p>
    <w:bookmarkEnd w:id="8"/>
    <w:p w14:paraId="73F66DB1" w14:textId="77777777" w:rsidR="00B53116" w:rsidRPr="00B53116" w:rsidRDefault="00B53116" w:rsidP="00B53116">
      <w:pPr>
        <w:spacing w:after="0"/>
        <w:jc w:val="both"/>
        <w:rPr>
          <w:rFonts w:ascii="Garamond" w:eastAsia="Calibri" w:hAnsi="Garamond" w:cs="Arial"/>
          <w:b/>
          <w:bCs/>
          <w:kern w:val="0"/>
          <w:sz w:val="19"/>
          <w:szCs w:val="19"/>
          <w14:ligatures w14:val="none"/>
        </w:rPr>
      </w:pPr>
    </w:p>
    <w:p w14:paraId="4FDB27AB"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A Szerződés időtartamával, megszűnésével, valamint a Beruházót, mint fogyasztót megillető elállással kapcsolatos rendelkezéseket az ÁSZF tartalmazza, amelyeket Beruházó kifejezetten elfogad.</w:t>
      </w:r>
    </w:p>
    <w:p w14:paraId="258DBB71" w14:textId="77777777" w:rsidR="00B53116" w:rsidRPr="00B53116" w:rsidRDefault="00B53116" w:rsidP="00B53116">
      <w:pPr>
        <w:spacing w:after="0"/>
        <w:ind w:left="426"/>
        <w:contextualSpacing/>
        <w:jc w:val="both"/>
        <w:rPr>
          <w:rFonts w:ascii="Garamond" w:eastAsia="Calibri" w:hAnsi="Garamond" w:cs="Arial"/>
          <w:b/>
          <w:bCs/>
          <w:kern w:val="0"/>
          <w:sz w:val="19"/>
          <w:szCs w:val="19"/>
          <w14:ligatures w14:val="none"/>
        </w:rPr>
      </w:pPr>
    </w:p>
    <w:p w14:paraId="495C9C3E" w14:textId="77777777" w:rsidR="00B53116" w:rsidRPr="00B53116" w:rsidRDefault="00B53116" w:rsidP="00B53116">
      <w:pPr>
        <w:numPr>
          <w:ilvl w:val="0"/>
          <w:numId w:val="1"/>
        </w:numPr>
        <w:spacing w:after="0"/>
        <w:ind w:left="426" w:hanging="426"/>
        <w:contextualSpacing/>
        <w:jc w:val="both"/>
        <w:rPr>
          <w:rFonts w:ascii="Garamond" w:eastAsia="Calibri" w:hAnsi="Garamond" w:cs="Arial"/>
          <w:b/>
          <w:bCs/>
          <w:kern w:val="0"/>
          <w:sz w:val="19"/>
          <w:szCs w:val="19"/>
          <w14:ligatures w14:val="none"/>
        </w:rPr>
      </w:pPr>
      <w:r w:rsidRPr="00B53116">
        <w:rPr>
          <w:rFonts w:ascii="Garamond" w:eastAsia="Calibri" w:hAnsi="Garamond" w:cs="Arial"/>
          <w:b/>
          <w:bCs/>
          <w:kern w:val="0"/>
          <w:sz w:val="19"/>
          <w:szCs w:val="19"/>
          <w14:ligatures w14:val="none"/>
        </w:rPr>
        <w:t>HEM nem megfelelő megállapítása, kártérítés, kártalanítás, kötbér</w:t>
      </w:r>
    </w:p>
    <w:p w14:paraId="00E2C73A" w14:textId="77777777" w:rsidR="00B53116" w:rsidRPr="00B53116" w:rsidRDefault="00B53116" w:rsidP="00B53116">
      <w:pPr>
        <w:spacing w:after="0"/>
        <w:ind w:left="426"/>
        <w:contextualSpacing/>
        <w:jc w:val="both"/>
        <w:rPr>
          <w:rFonts w:ascii="Garamond" w:eastAsia="Calibri" w:hAnsi="Garamond" w:cs="Arial"/>
          <w:b/>
          <w:bCs/>
          <w:kern w:val="0"/>
          <w:sz w:val="19"/>
          <w:szCs w:val="19"/>
          <w14:ligatures w14:val="none"/>
        </w:rPr>
      </w:pPr>
    </w:p>
    <w:p w14:paraId="1701A13D"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Beruházó kifejezetten tudomásul veszi és elfogadja, hogy az ÁSZF alapján bizonyos esetekben (ÁSZF-ben, vagy a Szerződésben foglalt kötelezettségek Beruházó általi megszegése) számára hátrányos jogkövetkezményekkel kell számolnia, amelyek részletes esetköreit és feltételeit az ÁSZF tartalmazza. Beruházó kijelenti, hogy az egyes esetkörökről és feltételekről részletes tájékoztatást kapott Vállalkozótól és azok elfogadásával köti meg a jelen Szerződést.</w:t>
      </w:r>
    </w:p>
    <w:p w14:paraId="3493583C" w14:textId="77777777" w:rsidR="00B53116" w:rsidRDefault="00B53116" w:rsidP="00B53116">
      <w:pPr>
        <w:spacing w:after="0"/>
        <w:ind w:left="426"/>
        <w:contextualSpacing/>
        <w:jc w:val="both"/>
        <w:rPr>
          <w:rFonts w:ascii="Garamond" w:eastAsia="Calibri" w:hAnsi="Garamond" w:cs="Arial"/>
          <w:b/>
          <w:bCs/>
          <w:kern w:val="0"/>
          <w:sz w:val="19"/>
          <w:szCs w:val="19"/>
          <w14:ligatures w14:val="none"/>
        </w:rPr>
      </w:pPr>
    </w:p>
    <w:p w14:paraId="270BC378" w14:textId="77777777" w:rsidR="00723F39" w:rsidRPr="00B53116" w:rsidRDefault="00723F39" w:rsidP="00B53116">
      <w:pPr>
        <w:spacing w:after="0"/>
        <w:ind w:left="426"/>
        <w:contextualSpacing/>
        <w:jc w:val="both"/>
        <w:rPr>
          <w:rFonts w:ascii="Garamond" w:eastAsia="Calibri" w:hAnsi="Garamond" w:cs="Arial"/>
          <w:b/>
          <w:bCs/>
          <w:kern w:val="0"/>
          <w:sz w:val="19"/>
          <w:szCs w:val="19"/>
          <w14:ligatures w14:val="none"/>
        </w:rPr>
      </w:pPr>
    </w:p>
    <w:p w14:paraId="13ACC82F" w14:textId="77777777" w:rsidR="00B53116" w:rsidRPr="00B53116" w:rsidRDefault="00B53116" w:rsidP="00B53116">
      <w:pPr>
        <w:numPr>
          <w:ilvl w:val="0"/>
          <w:numId w:val="1"/>
        </w:numPr>
        <w:spacing w:after="0"/>
        <w:ind w:left="426" w:hanging="426"/>
        <w:contextualSpacing/>
        <w:jc w:val="both"/>
        <w:rPr>
          <w:rFonts w:ascii="Garamond" w:eastAsia="Calibri" w:hAnsi="Garamond" w:cs="Arial"/>
          <w:b/>
          <w:bCs/>
          <w:kern w:val="0"/>
          <w:sz w:val="19"/>
          <w:szCs w:val="19"/>
          <w14:ligatures w14:val="none"/>
        </w:rPr>
      </w:pPr>
      <w:r w:rsidRPr="00B53116">
        <w:rPr>
          <w:rFonts w:ascii="Garamond" w:eastAsia="Calibri" w:hAnsi="Garamond" w:cs="Arial"/>
          <w:b/>
          <w:bCs/>
          <w:kern w:val="0"/>
          <w:sz w:val="19"/>
          <w:szCs w:val="19"/>
          <w14:ligatures w14:val="none"/>
        </w:rPr>
        <w:lastRenderedPageBreak/>
        <w:t>Vegyes rendelkezések</w:t>
      </w:r>
    </w:p>
    <w:p w14:paraId="66886EC1"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1B0DC2BC"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A jelen Szerződés bármely módosítása kizárólag írásban érvényes a Felek képviselői által cégszerűen aláírt okirattal.</w:t>
      </w:r>
    </w:p>
    <w:p w14:paraId="79F47591"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324F429F"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Amennyiben a Szerződés bármely rendelkezése érvénytelennek vagy kikényszeríthetetlennek bizonyul, vagy azzá válik, ez a jelen Szerződés fennmaradó rendelkezéseinek érvényességét nem érinti. A Felek megállapodnak, hogy bármely érvénytelennek vagy kikényszeríthetetlennek bizonyult rendelkezést egy olyan érvényes és kikényszeríthető rendelkezéssel helyettesítenek, amely gazdasági hatásait tekintve a lehető leginkább megfelel a helyettesítendő rendelkezésnek és a Felek abban kifejezett ügyleti akaratának.</w:t>
      </w:r>
    </w:p>
    <w:p w14:paraId="25BBACD9"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2BE2C791"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bookmarkStart w:id="10" w:name="_Hlk164432913"/>
      <w:r w:rsidRPr="00B53116">
        <w:rPr>
          <w:rFonts w:ascii="Garamond" w:eastAsia="Calibri" w:hAnsi="Garamond" w:cs="Arial"/>
          <w:kern w:val="0"/>
          <w:sz w:val="19"/>
          <w:szCs w:val="19"/>
          <w14:ligatures w14:val="none"/>
        </w:rPr>
        <w:t xml:space="preserve">A Beruházó kifejezetten és visszavonhatatlanul hozzájárul ahhoz, hogy a Vállalkozó a Beruházásból keletkező energiamegtakarításhoz kapcsolódóan információkat kérhessen a Beruházótól, a Beruházást végző vállalkozó(k)tól és a Beruházásban közreműködő más harmadik személyektől, továbbá ahhoz, hogy a Vállalkozó az Ehat. szerinti kötelezett felekkel tárgyalhasson a HEM kötelezett fél számára történő értékesítéséről. </w:t>
      </w:r>
    </w:p>
    <w:p w14:paraId="360ECB23"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7093BFCD"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 xml:space="preserve">Felek kifejezetten és visszavonhatatlanul akként nyilatkoznak, az Ehat. és a Vhr. által bevezetett energiahatékonysági kötelezettségi rendszert és annak szabályait ismerik, a kapcsolódó üzleti kockázatokról pedig tudomással bírnak, az ezzel kapcsolatos ismereteik hiányosságaira a jelen Szerződés megkötése, teljesítése és megszűnése, továbbá az abból eredő esetleges igényérvényesítés során nem hivatkozhatnak. Az energiahatékonysági kötelezettségi rendszer működésével és az irányadó jogszabályokkal kapcsolatos részletes tájékoztatás a Hivatal </w:t>
      </w:r>
      <w:hyperlink r:id="rId10" w:history="1">
        <w:r w:rsidRPr="00B53116">
          <w:rPr>
            <w:rFonts w:ascii="Garamond" w:eastAsia="Calibri" w:hAnsi="Garamond" w:cs="Arial"/>
            <w:kern w:val="0"/>
            <w:sz w:val="19"/>
            <w:szCs w:val="19"/>
            <w14:ligatures w14:val="none"/>
          </w:rPr>
          <w:t>https://www.enhat.mekh.hu/ekr</w:t>
        </w:r>
      </w:hyperlink>
      <w:r w:rsidRPr="00B53116">
        <w:rPr>
          <w:rFonts w:ascii="Garamond" w:eastAsia="Calibri" w:hAnsi="Garamond" w:cs="Arial"/>
          <w:kern w:val="0"/>
          <w:sz w:val="19"/>
          <w:szCs w:val="19"/>
          <w14:ligatures w14:val="none"/>
        </w:rPr>
        <w:t xml:space="preserve"> linken elérhető honlapján megtalálhatók, ahol többek között az ún. Gyakran Ismételt Kérdések is fellelhetők.  </w:t>
      </w:r>
    </w:p>
    <w:p w14:paraId="6F31FD40" w14:textId="77777777" w:rsidR="00B53116" w:rsidRPr="00B53116" w:rsidRDefault="00B53116" w:rsidP="00B53116">
      <w:pPr>
        <w:ind w:left="426"/>
        <w:contextualSpacing/>
        <w:jc w:val="both"/>
        <w:rPr>
          <w:rFonts w:ascii="Garamond" w:eastAsia="Calibri" w:hAnsi="Garamond" w:cs="Arial"/>
          <w:kern w:val="0"/>
          <w:sz w:val="19"/>
          <w:szCs w:val="19"/>
          <w14:ligatures w14:val="none"/>
        </w:rPr>
      </w:pPr>
      <w:bookmarkStart w:id="11" w:name="_Hlk160610809"/>
    </w:p>
    <w:p w14:paraId="6BCD8219" w14:textId="0C89440F"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Times New Roman"/>
          <w:kern w:val="0"/>
          <w:sz w:val="19"/>
          <w:szCs w:val="19"/>
          <w14:ligatures w14:val="none"/>
        </w:rPr>
        <w:t xml:space="preserve">A jelen Szerződéssel kapcsolatos adatkezelés tekintetében a Vállalkozó </w:t>
      </w:r>
      <w:r w:rsidR="00A95DF2" w:rsidRPr="00A95DF2">
        <w:rPr>
          <w:rFonts w:ascii="Garamond" w:eastAsia="Calibri" w:hAnsi="Garamond" w:cs="Times New Roman"/>
          <w:color w:val="0070C0"/>
          <w:kern w:val="0"/>
          <w:sz w:val="19"/>
          <w:szCs w:val="19"/>
          <w:u w:val="single"/>
          <w14:ligatures w14:val="none"/>
        </w:rPr>
        <w:t>www.energiaguru.hu</w:t>
      </w:r>
      <w:r w:rsidRPr="00A95DF2">
        <w:rPr>
          <w:rFonts w:ascii="Garamond" w:eastAsia="Calibri" w:hAnsi="Garamond" w:cs="Times New Roman"/>
          <w:color w:val="0070C0"/>
          <w:kern w:val="0"/>
          <w:sz w:val="19"/>
          <w:szCs w:val="19"/>
          <w14:ligatures w14:val="none"/>
        </w:rPr>
        <w:t xml:space="preserve"> </w:t>
      </w:r>
      <w:r w:rsidRPr="00B53116">
        <w:rPr>
          <w:rFonts w:ascii="Garamond" w:eastAsia="Calibri" w:hAnsi="Garamond" w:cs="Times New Roman"/>
          <w:kern w:val="0"/>
          <w:sz w:val="19"/>
          <w:szCs w:val="19"/>
          <w14:ligatures w14:val="none"/>
        </w:rPr>
        <w:t>weboldalon található adatvédelmi tájékoztatójában foglaltak az irányadók és az érintettek a vonatkozó jogaikat bármikor szabadon gyakorolhatják. Beruházó az adatvédelmi tájékoztatót megismerte és hozzájárulását adja azon adatkezelések tekintetében, amelyek hozzájáruláson alapulnak.</w:t>
      </w:r>
    </w:p>
    <w:p w14:paraId="4604F10B" w14:textId="77777777" w:rsidR="00B53116" w:rsidRPr="00B53116" w:rsidRDefault="00B53116" w:rsidP="00B53116">
      <w:pPr>
        <w:ind w:left="720"/>
        <w:contextualSpacing/>
        <w:rPr>
          <w:rFonts w:ascii="Garamond" w:eastAsia="Calibri" w:hAnsi="Garamond" w:cs="Arial"/>
          <w:kern w:val="0"/>
          <w:sz w:val="19"/>
          <w:szCs w:val="19"/>
          <w14:ligatures w14:val="none"/>
        </w:rPr>
      </w:pPr>
    </w:p>
    <w:p w14:paraId="46A0057E"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 xml:space="preserve">Jelen Szerződésben nem szabályozott kérdésekben az ÁSZF, a mindenkor hatályos Ptk. és az Ehat., továbbá Magyarország mindenkor hatályos jogszabályai irányadók. </w:t>
      </w:r>
      <w:bookmarkStart w:id="12" w:name="_Hlk159951362"/>
      <w:r w:rsidRPr="00B53116">
        <w:rPr>
          <w:rFonts w:ascii="Garamond" w:eastAsia="Calibri" w:hAnsi="Garamond" w:cs="Arial"/>
          <w:kern w:val="0"/>
          <w:sz w:val="19"/>
          <w:szCs w:val="19"/>
          <w14:ligatures w14:val="none"/>
        </w:rPr>
        <w:t>Az ÁSZF panaszkezelésre és jogviták rendezésére vonatkozó 12. fejezete jelen Szerződésre is megfelelően irányadó</w:t>
      </w:r>
      <w:bookmarkEnd w:id="12"/>
      <w:r w:rsidRPr="00B53116">
        <w:rPr>
          <w:rFonts w:ascii="Garamond" w:eastAsia="Calibri" w:hAnsi="Garamond" w:cs="Arial"/>
          <w:kern w:val="0"/>
          <w:sz w:val="19"/>
          <w:szCs w:val="19"/>
          <w14:ligatures w14:val="none"/>
        </w:rPr>
        <w:t>.</w:t>
      </w:r>
    </w:p>
    <w:p w14:paraId="03FF8C18" w14:textId="77777777" w:rsidR="00B53116" w:rsidRPr="00B53116" w:rsidRDefault="00B53116" w:rsidP="00B53116">
      <w:pPr>
        <w:ind w:left="720"/>
        <w:contextualSpacing/>
        <w:rPr>
          <w:rFonts w:ascii="Garamond" w:eastAsia="Calibri" w:hAnsi="Garamond" w:cs="Arial"/>
          <w:kern w:val="0"/>
          <w:sz w:val="19"/>
          <w:szCs w:val="19"/>
          <w14:ligatures w14:val="none"/>
        </w:rPr>
      </w:pPr>
    </w:p>
    <w:p w14:paraId="7DAE159C" w14:textId="77777777" w:rsidR="00B53116" w:rsidRPr="00B53116" w:rsidRDefault="00B53116" w:rsidP="00B53116">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Times New Roman"/>
          <w:kern w:val="0"/>
          <w:sz w:val="19"/>
          <w:szCs w:val="19"/>
          <w14:ligatures w14:val="none"/>
        </w:rPr>
        <w:t>A jelen Szerződés és a Vállalkozó által alkalmazott megoldások, nyújtott szolgáltatások és grafikus elemek a Vállalkozó szellemi tulajdonát képezik, amelyek bármelyikének akár részbeni, akár teljes felhasználása kizárólag a Vállalkozó előzetes hozzájárulásával lehetséges.</w:t>
      </w:r>
      <w:bookmarkEnd w:id="11"/>
    </w:p>
    <w:bookmarkEnd w:id="10"/>
    <w:p w14:paraId="1A7FF7E9" w14:textId="77777777" w:rsidR="00B53116" w:rsidRPr="00B53116" w:rsidRDefault="00B53116" w:rsidP="00B53116">
      <w:pPr>
        <w:ind w:left="426"/>
        <w:contextualSpacing/>
        <w:jc w:val="both"/>
        <w:rPr>
          <w:rFonts w:ascii="Garamond" w:eastAsia="Calibri" w:hAnsi="Garamond" w:cs="Arial"/>
          <w:kern w:val="0"/>
          <w:sz w:val="19"/>
          <w:szCs w:val="19"/>
          <w14:ligatures w14:val="none"/>
        </w:rPr>
      </w:pPr>
    </w:p>
    <w:p w14:paraId="0897A407" w14:textId="490DBBD4" w:rsidR="00A95DF2" w:rsidRPr="0094184B" w:rsidRDefault="00B53116" w:rsidP="0094184B">
      <w:pPr>
        <w:numPr>
          <w:ilvl w:val="0"/>
          <w:numId w:val="2"/>
        </w:numPr>
        <w:ind w:left="426" w:hanging="426"/>
        <w:contextualSpacing/>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 xml:space="preserve">A Felek a jelen Szerződést – elolvasás és értelmezés után –, mint a Felek ügyleti akaratával mindenben megegyezőt, jóváhagyólag írták alá. </w:t>
      </w:r>
    </w:p>
    <w:p w14:paraId="63B096D7" w14:textId="77777777" w:rsidR="00A95DF2" w:rsidRPr="00B53116" w:rsidRDefault="00A95DF2" w:rsidP="00B53116">
      <w:pPr>
        <w:numPr>
          <w:ilvl w:val="0"/>
          <w:numId w:val="2"/>
        </w:numPr>
        <w:ind w:left="426" w:hanging="426"/>
        <w:contextualSpacing/>
        <w:jc w:val="both"/>
        <w:rPr>
          <w:rFonts w:ascii="Garamond" w:eastAsia="Calibri" w:hAnsi="Garamond" w:cs="Arial"/>
          <w:kern w:val="0"/>
          <w:sz w:val="19"/>
          <w:szCs w:val="19"/>
          <w14:ligatures w14:val="none"/>
        </w:rPr>
      </w:pPr>
    </w:p>
    <w:p w14:paraId="21492209" w14:textId="77777777" w:rsidR="00B53116" w:rsidRPr="00B53116" w:rsidRDefault="00B53116" w:rsidP="00B53116">
      <w:pPr>
        <w:ind w:left="720"/>
        <w:contextualSpacing/>
        <w:rPr>
          <w:rFonts w:ascii="Garamond" w:eastAsia="Calibri" w:hAnsi="Garamond" w:cs="Arial"/>
          <w:kern w:val="0"/>
          <w:sz w:val="4"/>
          <w:szCs w:val="4"/>
          <w14:ligatures w14:val="none"/>
        </w:rPr>
      </w:pPr>
    </w:p>
    <w:p w14:paraId="0DAB6DCB" w14:textId="77777777" w:rsidR="00B53116" w:rsidRPr="00B53116" w:rsidRDefault="00B53116" w:rsidP="00B53116">
      <w:pPr>
        <w:ind w:left="426"/>
        <w:contextualSpacing/>
        <w:jc w:val="both"/>
        <w:rPr>
          <w:rFonts w:ascii="Garamond" w:eastAsia="Calibri" w:hAnsi="Garamond" w:cs="Arial"/>
          <w:kern w:val="0"/>
          <w:sz w:val="4"/>
          <w:szCs w:val="4"/>
          <w14:ligatures w14:val="none"/>
        </w:rPr>
      </w:pPr>
    </w:p>
    <w:p w14:paraId="049FB2E8" w14:textId="77777777" w:rsidR="00B53116" w:rsidRPr="00B53116" w:rsidRDefault="00B53116" w:rsidP="00B53116">
      <w:pPr>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Aláírás helye és dátuma: ………………………………….</w:t>
      </w:r>
    </w:p>
    <w:p w14:paraId="05FE0D31" w14:textId="77777777" w:rsidR="00A95DF2" w:rsidRPr="00B53116" w:rsidRDefault="00A95DF2" w:rsidP="00B53116">
      <w:pPr>
        <w:jc w:val="both"/>
        <w:rPr>
          <w:rFonts w:ascii="Garamond" w:eastAsia="Calibri" w:hAnsi="Garamond" w:cs="Arial"/>
          <w:kern w:val="0"/>
          <w:sz w:val="19"/>
          <w:szCs w:val="19"/>
          <w14:ligatures w14:val="none"/>
        </w:rPr>
      </w:pPr>
    </w:p>
    <w:p w14:paraId="5C3DE864" w14:textId="77777777" w:rsidR="00B53116" w:rsidRDefault="00B53116" w:rsidP="00B53116">
      <w:pPr>
        <w:suppressAutoHyphens/>
        <w:spacing w:after="0" w:line="288" w:lineRule="auto"/>
        <w:jc w:val="center"/>
        <w:rPr>
          <w:rFonts w:ascii="Garamond" w:eastAsia="Times New Roman" w:hAnsi="Garamond" w:cs="Arial"/>
          <w:kern w:val="0"/>
          <w:sz w:val="19"/>
          <w:szCs w:val="19"/>
          <w:lang w:eastAsia="ar-SA"/>
          <w14:ligatures w14:val="none"/>
        </w:rPr>
      </w:pPr>
      <w:r w:rsidRPr="00B53116">
        <w:rPr>
          <w:rFonts w:ascii="Garamond" w:eastAsia="Times New Roman" w:hAnsi="Garamond" w:cs="Arial"/>
          <w:kern w:val="0"/>
          <w:sz w:val="19"/>
          <w:szCs w:val="19"/>
          <w:lang w:eastAsia="ar-SA"/>
          <w14:ligatures w14:val="none"/>
        </w:rPr>
        <w:t>___________________________________________</w:t>
      </w:r>
    </w:p>
    <w:p w14:paraId="5796EF21" w14:textId="77777777" w:rsidR="00A95DF2" w:rsidRPr="00B53116" w:rsidRDefault="00A95DF2" w:rsidP="00B53116">
      <w:pPr>
        <w:suppressAutoHyphens/>
        <w:spacing w:after="0" w:line="288" w:lineRule="auto"/>
        <w:jc w:val="center"/>
        <w:rPr>
          <w:rFonts w:ascii="Garamond" w:eastAsia="Times New Roman" w:hAnsi="Garamond" w:cs="Arial"/>
          <w:kern w:val="0"/>
          <w:sz w:val="19"/>
          <w:szCs w:val="19"/>
          <w:lang w:eastAsia="ar-SA"/>
          <w14:ligatures w14:val="none"/>
        </w:rPr>
      </w:pPr>
    </w:p>
    <w:p w14:paraId="4E091E77" w14:textId="0CED3336" w:rsidR="00B53116" w:rsidRPr="00B53116" w:rsidRDefault="00B53116" w:rsidP="00B53116">
      <w:pPr>
        <w:suppressAutoHyphens/>
        <w:spacing w:after="0" w:line="288" w:lineRule="auto"/>
        <w:jc w:val="center"/>
        <w:rPr>
          <w:rFonts w:ascii="Garamond" w:eastAsia="Times New Roman" w:hAnsi="Garamond" w:cs="Arial"/>
          <w:kern w:val="0"/>
          <w:sz w:val="19"/>
          <w:szCs w:val="19"/>
          <w:lang w:eastAsia="ar-SA"/>
          <w14:ligatures w14:val="none"/>
        </w:rPr>
      </w:pPr>
      <w:r w:rsidRPr="00B53116">
        <w:rPr>
          <w:rFonts w:ascii="Garamond" w:eastAsia="Times New Roman" w:hAnsi="Garamond" w:cs="Arial"/>
          <w:kern w:val="0"/>
          <w:sz w:val="19"/>
          <w:szCs w:val="19"/>
          <w:lang w:eastAsia="ar-SA"/>
          <w14:ligatures w14:val="none"/>
        </w:rPr>
        <w:t>…………</w:t>
      </w:r>
      <w:r w:rsidR="00A95DF2">
        <w:rPr>
          <w:rFonts w:ascii="Garamond" w:eastAsia="Times New Roman" w:hAnsi="Garamond" w:cs="Arial"/>
          <w:kern w:val="0"/>
          <w:sz w:val="19"/>
          <w:szCs w:val="19"/>
          <w:lang w:eastAsia="ar-SA"/>
          <w14:ligatures w14:val="none"/>
        </w:rPr>
        <w:t>…………………</w:t>
      </w:r>
      <w:r w:rsidRPr="00B53116">
        <w:rPr>
          <w:rFonts w:ascii="Garamond" w:eastAsia="Times New Roman" w:hAnsi="Garamond" w:cs="Arial"/>
          <w:kern w:val="0"/>
          <w:sz w:val="19"/>
          <w:szCs w:val="19"/>
          <w:lang w:eastAsia="ar-SA"/>
          <w14:ligatures w14:val="none"/>
        </w:rPr>
        <w:t>……….</w:t>
      </w:r>
    </w:p>
    <w:p w14:paraId="4EE2A8C6" w14:textId="77777777" w:rsidR="00B53116" w:rsidRPr="00B53116" w:rsidRDefault="00B53116" w:rsidP="00B53116">
      <w:pPr>
        <w:suppressAutoHyphens/>
        <w:spacing w:after="0" w:line="288" w:lineRule="auto"/>
        <w:jc w:val="center"/>
        <w:rPr>
          <w:rFonts w:ascii="Garamond" w:eastAsia="Times New Roman" w:hAnsi="Garamond" w:cs="Arial"/>
          <w:b/>
          <w:bCs/>
          <w:kern w:val="0"/>
          <w:sz w:val="19"/>
          <w:szCs w:val="19"/>
          <w:lang w:eastAsia="ar-SA"/>
          <w14:ligatures w14:val="none"/>
        </w:rPr>
      </w:pPr>
      <w:r w:rsidRPr="00B53116">
        <w:rPr>
          <w:rFonts w:ascii="Garamond" w:eastAsia="Times New Roman" w:hAnsi="Garamond" w:cs="Arial"/>
          <w:b/>
          <w:bCs/>
          <w:kern w:val="0"/>
          <w:sz w:val="19"/>
          <w:szCs w:val="19"/>
          <w:lang w:eastAsia="ar-SA"/>
          <w14:ligatures w14:val="none"/>
        </w:rPr>
        <w:t>Beruházó</w:t>
      </w:r>
    </w:p>
    <w:p w14:paraId="6A8EAB40" w14:textId="2EEBA1B6" w:rsidR="00B53116" w:rsidRPr="00B53116" w:rsidRDefault="00B53116" w:rsidP="0094184B">
      <w:pPr>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Előttünk, mint tanúk előtt:</w:t>
      </w:r>
    </w:p>
    <w:p w14:paraId="7E4C9A47" w14:textId="77777777" w:rsidR="00B53116" w:rsidRPr="00B53116" w:rsidRDefault="00B53116" w:rsidP="00B53116">
      <w:pPr>
        <w:spacing w:after="0" w:line="240" w:lineRule="auto"/>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Tanú 1:</w:t>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t>Tanú 2:</w:t>
      </w:r>
    </w:p>
    <w:p w14:paraId="5BC78270" w14:textId="77777777" w:rsidR="00B53116" w:rsidRPr="00B53116" w:rsidRDefault="00B53116" w:rsidP="00B53116">
      <w:pPr>
        <w:spacing w:after="0" w:line="240" w:lineRule="auto"/>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Név:</w:t>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t>Név:</w:t>
      </w:r>
    </w:p>
    <w:p w14:paraId="0FE3EB37" w14:textId="77777777" w:rsidR="00B53116" w:rsidRPr="00B53116" w:rsidRDefault="00B53116" w:rsidP="00B53116">
      <w:pPr>
        <w:spacing w:after="0" w:line="240" w:lineRule="auto"/>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Lakcím:</w:t>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t>Lakcím:</w:t>
      </w:r>
    </w:p>
    <w:p w14:paraId="569A8E3C" w14:textId="20A799F6" w:rsidR="00B53116" w:rsidRPr="00B53116" w:rsidRDefault="00B53116" w:rsidP="00B53116">
      <w:pPr>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Aláírás:</w:t>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r>
      <w:r w:rsidRPr="00B53116">
        <w:rPr>
          <w:rFonts w:ascii="Garamond" w:eastAsia="Calibri" w:hAnsi="Garamond" w:cs="Arial"/>
          <w:kern w:val="0"/>
          <w:sz w:val="19"/>
          <w:szCs w:val="19"/>
          <w14:ligatures w14:val="none"/>
        </w:rPr>
        <w:tab/>
        <w:t>Aláírás:</w:t>
      </w:r>
    </w:p>
    <w:p w14:paraId="024F7BA7" w14:textId="77777777" w:rsidR="00B53116" w:rsidRPr="00B53116" w:rsidRDefault="00B53116" w:rsidP="00B53116">
      <w:pPr>
        <w:jc w:val="both"/>
        <w:rPr>
          <w:rFonts w:ascii="Garamond" w:eastAsia="Calibri" w:hAnsi="Garamond" w:cs="Arial"/>
          <w:kern w:val="0"/>
          <w:sz w:val="19"/>
          <w:szCs w:val="19"/>
          <w14:ligatures w14:val="none"/>
        </w:rPr>
      </w:pPr>
      <w:r w:rsidRPr="00B53116">
        <w:rPr>
          <w:rFonts w:ascii="Garamond" w:eastAsia="Calibri" w:hAnsi="Garamond" w:cs="Arial"/>
          <w:kern w:val="0"/>
          <w:sz w:val="19"/>
          <w:szCs w:val="19"/>
          <w14:ligatures w14:val="none"/>
        </w:rPr>
        <w:t>Aláírás helye és dátuma: ………………………………….</w:t>
      </w:r>
    </w:p>
    <w:p w14:paraId="58064703" w14:textId="77777777" w:rsidR="00A95DF2" w:rsidRDefault="00A95DF2" w:rsidP="00B53116">
      <w:pPr>
        <w:jc w:val="both"/>
        <w:rPr>
          <w:rFonts w:ascii="Garamond" w:eastAsia="Calibri" w:hAnsi="Garamond" w:cs="Arial"/>
          <w:kern w:val="0"/>
          <w:sz w:val="19"/>
          <w:szCs w:val="19"/>
          <w14:ligatures w14:val="none"/>
        </w:rPr>
      </w:pPr>
    </w:p>
    <w:p w14:paraId="23468FE0" w14:textId="77777777" w:rsidR="00A95DF2" w:rsidRPr="00B53116" w:rsidRDefault="00A95DF2" w:rsidP="00B53116">
      <w:pPr>
        <w:jc w:val="both"/>
        <w:rPr>
          <w:rFonts w:ascii="Garamond" w:eastAsia="Calibri" w:hAnsi="Garamond" w:cs="Arial"/>
          <w:kern w:val="0"/>
          <w:sz w:val="19"/>
          <w:szCs w:val="19"/>
          <w14:ligatures w14:val="none"/>
        </w:rPr>
      </w:pPr>
    </w:p>
    <w:p w14:paraId="532F5269" w14:textId="77777777" w:rsidR="00B53116" w:rsidRPr="00B53116" w:rsidRDefault="00B53116" w:rsidP="00B53116">
      <w:pPr>
        <w:suppressAutoHyphens/>
        <w:spacing w:after="0" w:line="288" w:lineRule="auto"/>
        <w:jc w:val="center"/>
        <w:rPr>
          <w:rFonts w:ascii="Garamond" w:eastAsia="Times New Roman" w:hAnsi="Garamond" w:cs="Arial"/>
          <w:kern w:val="0"/>
          <w:sz w:val="19"/>
          <w:szCs w:val="19"/>
          <w:lang w:eastAsia="ar-SA"/>
          <w14:ligatures w14:val="none"/>
        </w:rPr>
      </w:pPr>
      <w:r w:rsidRPr="00B53116">
        <w:rPr>
          <w:rFonts w:ascii="Garamond" w:eastAsia="Times New Roman" w:hAnsi="Garamond" w:cs="Arial"/>
          <w:kern w:val="0"/>
          <w:sz w:val="19"/>
          <w:szCs w:val="19"/>
          <w:lang w:eastAsia="ar-SA"/>
          <w14:ligatures w14:val="none"/>
        </w:rPr>
        <w:t>__________________________________________</w:t>
      </w:r>
    </w:p>
    <w:p w14:paraId="597964B4" w14:textId="45A96050" w:rsidR="00B53116" w:rsidRPr="00B53116" w:rsidRDefault="00B53116" w:rsidP="00B53116">
      <w:pPr>
        <w:suppressAutoHyphens/>
        <w:spacing w:after="0" w:line="288" w:lineRule="auto"/>
        <w:jc w:val="center"/>
        <w:rPr>
          <w:rFonts w:ascii="Garamond" w:eastAsia="Times New Roman" w:hAnsi="Garamond" w:cs="Arial"/>
          <w:kern w:val="0"/>
          <w:sz w:val="19"/>
          <w:szCs w:val="19"/>
          <w:lang w:eastAsia="ar-SA"/>
          <w14:ligatures w14:val="none"/>
        </w:rPr>
      </w:pPr>
      <w:r w:rsidRPr="00B53116">
        <w:rPr>
          <w:rFonts w:ascii="Garamond" w:eastAsia="Times New Roman" w:hAnsi="Garamond" w:cs="Calibri"/>
          <w:b/>
          <w:kern w:val="0"/>
          <w:sz w:val="19"/>
          <w:szCs w:val="19"/>
          <w:lang w:eastAsia="ar-SA"/>
          <w14:ligatures w14:val="none"/>
        </w:rPr>
        <w:t>C</w:t>
      </w:r>
      <w:r w:rsidR="004C6050">
        <w:rPr>
          <w:rFonts w:ascii="Garamond" w:eastAsia="Times New Roman" w:hAnsi="Garamond" w:cs="Calibri"/>
          <w:b/>
          <w:kern w:val="0"/>
          <w:sz w:val="19"/>
          <w:szCs w:val="19"/>
          <w:lang w:eastAsia="ar-SA"/>
          <w14:ligatures w14:val="none"/>
        </w:rPr>
        <w:t>onvestra Épker 2006</w:t>
      </w:r>
      <w:r w:rsidRPr="00B53116">
        <w:rPr>
          <w:rFonts w:ascii="Garamond" w:eastAsia="Times New Roman" w:hAnsi="Garamond" w:cs="Calibri"/>
          <w:b/>
          <w:kern w:val="0"/>
          <w:sz w:val="19"/>
          <w:szCs w:val="19"/>
          <w:lang w:eastAsia="ar-SA"/>
          <w14:ligatures w14:val="none"/>
        </w:rPr>
        <w:t xml:space="preserve"> Kft.</w:t>
      </w:r>
      <w:r w:rsidRPr="00B53116">
        <w:rPr>
          <w:rFonts w:ascii="Garamond" w:eastAsia="Times New Roman" w:hAnsi="Garamond" w:cs="Arial"/>
          <w:kern w:val="0"/>
          <w:sz w:val="19"/>
          <w:szCs w:val="19"/>
          <w:lang w:eastAsia="ar-SA"/>
          <w14:ligatures w14:val="none"/>
        </w:rPr>
        <w:t xml:space="preserve">, képviseli: </w:t>
      </w:r>
      <w:r w:rsidR="004C6050">
        <w:rPr>
          <w:rFonts w:ascii="Garamond" w:eastAsia="Times New Roman" w:hAnsi="Garamond" w:cs="Arial"/>
          <w:kern w:val="0"/>
          <w:sz w:val="19"/>
          <w:szCs w:val="19"/>
          <w:lang w:eastAsia="ar-SA"/>
          <w14:ligatures w14:val="none"/>
        </w:rPr>
        <w:t>Csukle</w:t>
      </w:r>
      <w:r w:rsidRPr="00B53116">
        <w:rPr>
          <w:rFonts w:ascii="Garamond" w:eastAsia="Times New Roman" w:hAnsi="Garamond" w:cs="Arial"/>
          <w:kern w:val="0"/>
          <w:sz w:val="19"/>
          <w:szCs w:val="19"/>
          <w:lang w:eastAsia="ar-SA"/>
          <w14:ligatures w14:val="none"/>
        </w:rPr>
        <w:t xml:space="preserve"> Tibor ügyvezető</w:t>
      </w:r>
    </w:p>
    <w:p w14:paraId="2504B84C" w14:textId="5A92DDB7" w:rsidR="006F5EE6" w:rsidRPr="004C6050" w:rsidRDefault="00B53116" w:rsidP="004C6050">
      <w:pPr>
        <w:suppressAutoHyphens/>
        <w:spacing w:after="0" w:line="288" w:lineRule="auto"/>
        <w:jc w:val="center"/>
        <w:rPr>
          <w:rFonts w:ascii="Garamond" w:eastAsia="Times New Roman" w:hAnsi="Garamond" w:cs="Arial"/>
          <w:b/>
          <w:bCs/>
          <w:kern w:val="0"/>
          <w:sz w:val="19"/>
          <w:szCs w:val="19"/>
          <w:lang w:eastAsia="ar-SA"/>
          <w14:ligatures w14:val="none"/>
        </w:rPr>
      </w:pPr>
      <w:r w:rsidRPr="00B53116">
        <w:rPr>
          <w:rFonts w:ascii="Garamond" w:eastAsia="Times New Roman" w:hAnsi="Garamond" w:cs="Arial"/>
          <w:b/>
          <w:bCs/>
          <w:kern w:val="0"/>
          <w:sz w:val="19"/>
          <w:szCs w:val="19"/>
          <w:lang w:eastAsia="ar-SA"/>
          <w14:ligatures w14:val="none"/>
        </w:rPr>
        <w:t>Vállalkozó</w:t>
      </w:r>
      <w:bookmarkEnd w:id="0"/>
    </w:p>
    <w:sectPr w:rsidR="006F5EE6" w:rsidRPr="004C6050" w:rsidSect="003333E0">
      <w:headerReference w:type="default" r:id="rId11"/>
      <w:footerReference w:type="default" r:id="rId12"/>
      <w:pgSz w:w="11906" w:h="16838"/>
      <w:pgMar w:top="815" w:right="1417" w:bottom="1139"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A0F06" w14:textId="77777777" w:rsidR="001E5DA7" w:rsidRDefault="001E5DA7">
      <w:pPr>
        <w:spacing w:after="0" w:line="240" w:lineRule="auto"/>
      </w:pPr>
      <w:r>
        <w:separator/>
      </w:r>
    </w:p>
  </w:endnote>
  <w:endnote w:type="continuationSeparator" w:id="0">
    <w:p w14:paraId="5DEF8441" w14:textId="77777777" w:rsidR="001E5DA7" w:rsidRDefault="001E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30703"/>
      <w:docPartObj>
        <w:docPartGallery w:val="Page Numbers (Bottom of Page)"/>
        <w:docPartUnique/>
      </w:docPartObj>
    </w:sdtPr>
    <w:sdtEndPr>
      <w:rPr>
        <w:rFonts w:ascii="Garamond" w:hAnsi="Garamond" w:cs="Arial"/>
        <w:sz w:val="19"/>
        <w:szCs w:val="19"/>
      </w:rPr>
    </w:sdtEndPr>
    <w:sdtContent>
      <w:p w14:paraId="03B94977" w14:textId="724FFB67" w:rsidR="00196B21" w:rsidRPr="00963EF1" w:rsidRDefault="00794C37">
        <w:pPr>
          <w:pStyle w:val="llb1"/>
          <w:jc w:val="center"/>
          <w:rPr>
            <w:rFonts w:ascii="Garamond" w:hAnsi="Garamond" w:cs="Arial"/>
            <w:sz w:val="19"/>
            <w:szCs w:val="19"/>
          </w:rPr>
        </w:pPr>
        <w:r w:rsidRPr="00963EF1">
          <w:rPr>
            <w:rFonts w:ascii="Garamond" w:hAnsi="Garamond" w:cs="Arial"/>
            <w:sz w:val="19"/>
            <w:szCs w:val="19"/>
          </w:rPr>
          <w:fldChar w:fldCharType="begin"/>
        </w:r>
        <w:r w:rsidRPr="00963EF1">
          <w:rPr>
            <w:rFonts w:ascii="Garamond" w:hAnsi="Garamond" w:cs="Arial"/>
            <w:sz w:val="19"/>
            <w:szCs w:val="19"/>
          </w:rPr>
          <w:instrText>PAGE   \* MERGEFORMAT</w:instrText>
        </w:r>
        <w:r w:rsidRPr="00963EF1">
          <w:rPr>
            <w:rFonts w:ascii="Garamond" w:hAnsi="Garamond" w:cs="Arial"/>
            <w:sz w:val="19"/>
            <w:szCs w:val="19"/>
          </w:rPr>
          <w:fldChar w:fldCharType="separate"/>
        </w:r>
        <w:r w:rsidR="00AB65B5">
          <w:rPr>
            <w:rFonts w:ascii="Garamond" w:hAnsi="Garamond" w:cs="Arial"/>
            <w:noProof/>
            <w:sz w:val="19"/>
            <w:szCs w:val="19"/>
          </w:rPr>
          <w:t>1</w:t>
        </w:r>
        <w:r w:rsidRPr="00963EF1">
          <w:rPr>
            <w:rFonts w:ascii="Garamond" w:hAnsi="Garamond" w:cs="Arial"/>
            <w:sz w:val="19"/>
            <w:szCs w:val="19"/>
          </w:rPr>
          <w:fldChar w:fldCharType="end"/>
        </w:r>
      </w:p>
    </w:sdtContent>
  </w:sdt>
  <w:p w14:paraId="76440F0D" w14:textId="77777777" w:rsidR="00196B21" w:rsidRPr="00F66992" w:rsidRDefault="00196B21" w:rsidP="00F66992">
    <w:pPr>
      <w:pStyle w:val="llb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CAECB" w14:textId="77777777" w:rsidR="001E5DA7" w:rsidRDefault="001E5DA7">
      <w:pPr>
        <w:spacing w:after="0" w:line="240" w:lineRule="auto"/>
      </w:pPr>
      <w:r>
        <w:separator/>
      </w:r>
    </w:p>
  </w:footnote>
  <w:footnote w:type="continuationSeparator" w:id="0">
    <w:p w14:paraId="3674E985" w14:textId="77777777" w:rsidR="001E5DA7" w:rsidRDefault="001E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27AF" w14:textId="77777777" w:rsidR="00C401C0" w:rsidRDefault="00C401C0">
    <w:pPr>
      <w:pStyle w:val="lfej"/>
    </w:pPr>
  </w:p>
  <w:p w14:paraId="1A1A683E" w14:textId="24750126" w:rsidR="00C401C0" w:rsidRPr="000A495E" w:rsidRDefault="000A495E" w:rsidP="000A495E">
    <w:pPr>
      <w:pStyle w:val="lfej"/>
      <w:jc w:val="right"/>
      <w:rPr>
        <w:sz w:val="12"/>
        <w:szCs w:val="12"/>
      </w:rPr>
    </w:pPr>
    <w:r w:rsidRPr="000A495E">
      <w:rPr>
        <w:sz w:val="12"/>
        <w:szCs w:val="12"/>
      </w:rPr>
      <w:fldChar w:fldCharType="begin"/>
    </w:r>
    <w:r w:rsidRPr="000A495E">
      <w:rPr>
        <w:sz w:val="12"/>
        <w:szCs w:val="12"/>
      </w:rPr>
      <w:instrText xml:space="preserve"> FILENAME  \p  \* MERGEFORMAT </w:instrText>
    </w:r>
    <w:r w:rsidRPr="000A495E">
      <w:rPr>
        <w:sz w:val="12"/>
        <w:szCs w:val="12"/>
      </w:rPr>
      <w:fldChar w:fldCharType="separate"/>
    </w:r>
    <w:r w:rsidR="00AB65B5">
      <w:rPr>
        <w:noProof/>
        <w:sz w:val="12"/>
        <w:szCs w:val="12"/>
      </w:rPr>
      <w:t>D:\PADLÁSSZIGETELÉSI PROGRAM\SZÜKSÉGES DOKUMENTUMOK\Padlasszigeteles szerzodes Convestra_JAVÍTOTT!.docx</w:t>
    </w:r>
    <w:r w:rsidRPr="000A495E">
      <w:rPr>
        <w:sz w:val="12"/>
        <w:szCs w:val="12"/>
      </w:rPr>
      <w:fldChar w:fldCharType="end"/>
    </w:r>
  </w:p>
  <w:p w14:paraId="4F918E03" w14:textId="3471B933" w:rsidR="00C401C0" w:rsidRDefault="00C401C0" w:rsidP="00C401C0">
    <w:pPr>
      <w:pStyle w:val="lfej"/>
      <w:jc w:val="right"/>
    </w:pPr>
    <w:r>
      <w:t>3. sz. melléklet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330"/>
    <w:multiLevelType w:val="hybridMultilevel"/>
    <w:tmpl w:val="47B2FA8A"/>
    <w:lvl w:ilvl="0" w:tplc="CDC202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B24473F"/>
    <w:multiLevelType w:val="hybridMultilevel"/>
    <w:tmpl w:val="C38C45BA"/>
    <w:lvl w:ilvl="0" w:tplc="040E0011">
      <w:start w:val="1"/>
      <w:numFmt w:val="decimal"/>
      <w:lvlText w:val="%1)"/>
      <w:lvlJc w:val="left"/>
      <w:pPr>
        <w:ind w:left="720" w:hanging="360"/>
      </w:pPr>
      <w:rPr>
        <w:rFonts w:hint="default"/>
      </w:rPr>
    </w:lvl>
    <w:lvl w:ilvl="1" w:tplc="B4A0D93C">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16"/>
    <w:rsid w:val="000A3BA4"/>
    <w:rsid w:val="000A495E"/>
    <w:rsid w:val="000B6CC1"/>
    <w:rsid w:val="000E2B3D"/>
    <w:rsid w:val="00196B21"/>
    <w:rsid w:val="001E5DA7"/>
    <w:rsid w:val="002D6109"/>
    <w:rsid w:val="003333E0"/>
    <w:rsid w:val="0049565A"/>
    <w:rsid w:val="004C6050"/>
    <w:rsid w:val="00672A7F"/>
    <w:rsid w:val="006F5EE6"/>
    <w:rsid w:val="00700AB7"/>
    <w:rsid w:val="00723F39"/>
    <w:rsid w:val="00740A1F"/>
    <w:rsid w:val="00794C37"/>
    <w:rsid w:val="0094184B"/>
    <w:rsid w:val="00990AE8"/>
    <w:rsid w:val="00A95DF2"/>
    <w:rsid w:val="00AB65B5"/>
    <w:rsid w:val="00B53116"/>
    <w:rsid w:val="00B946EC"/>
    <w:rsid w:val="00BA3084"/>
    <w:rsid w:val="00C401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7743"/>
  <w15:docId w15:val="{DB26E26F-48E4-4B61-A3BE-56A8F1B7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lb1">
    <w:name w:val="Élőláb1"/>
    <w:basedOn w:val="Norml"/>
    <w:next w:val="llb"/>
    <w:link w:val="llbChar"/>
    <w:uiPriority w:val="99"/>
    <w:unhideWhenUsed/>
    <w:rsid w:val="00B53116"/>
    <w:pPr>
      <w:tabs>
        <w:tab w:val="center" w:pos="4536"/>
        <w:tab w:val="right" w:pos="9072"/>
      </w:tabs>
      <w:spacing w:after="0" w:line="240" w:lineRule="auto"/>
    </w:pPr>
  </w:style>
  <w:style w:type="character" w:customStyle="1" w:styleId="llbChar">
    <w:name w:val="Élőláb Char"/>
    <w:basedOn w:val="Bekezdsalapbettpusa"/>
    <w:link w:val="llb1"/>
    <w:uiPriority w:val="99"/>
    <w:rsid w:val="00B53116"/>
  </w:style>
  <w:style w:type="paragraph" w:styleId="llb">
    <w:name w:val="footer"/>
    <w:basedOn w:val="Norml"/>
    <w:link w:val="llbChar1"/>
    <w:uiPriority w:val="99"/>
    <w:unhideWhenUsed/>
    <w:rsid w:val="00B53116"/>
    <w:pPr>
      <w:tabs>
        <w:tab w:val="center" w:pos="4536"/>
        <w:tab w:val="right" w:pos="9072"/>
      </w:tabs>
      <w:spacing w:after="0" w:line="240" w:lineRule="auto"/>
    </w:pPr>
  </w:style>
  <w:style w:type="character" w:customStyle="1" w:styleId="llbChar1">
    <w:name w:val="Élőláb Char1"/>
    <w:basedOn w:val="Bekezdsalapbettpusa"/>
    <w:link w:val="llb"/>
    <w:uiPriority w:val="99"/>
    <w:rsid w:val="00B53116"/>
  </w:style>
  <w:style w:type="character" w:styleId="Hiperhivatkozs">
    <w:name w:val="Hyperlink"/>
    <w:basedOn w:val="Bekezdsalapbettpusa"/>
    <w:uiPriority w:val="99"/>
    <w:unhideWhenUsed/>
    <w:rsid w:val="00A95DF2"/>
    <w:rPr>
      <w:color w:val="0563C1" w:themeColor="hyperlink"/>
      <w:u w:val="single"/>
    </w:rPr>
  </w:style>
  <w:style w:type="character" w:customStyle="1" w:styleId="UnresolvedMention">
    <w:name w:val="Unresolved Mention"/>
    <w:basedOn w:val="Bekezdsalapbettpusa"/>
    <w:uiPriority w:val="99"/>
    <w:semiHidden/>
    <w:unhideWhenUsed/>
    <w:rsid w:val="00A95DF2"/>
    <w:rPr>
      <w:color w:val="605E5C"/>
      <w:shd w:val="clear" w:color="auto" w:fill="E1DFDD"/>
    </w:rPr>
  </w:style>
  <w:style w:type="paragraph" w:styleId="Listaszerbekezds">
    <w:name w:val="List Paragraph"/>
    <w:basedOn w:val="Norml"/>
    <w:uiPriority w:val="34"/>
    <w:qFormat/>
    <w:rsid w:val="00A95DF2"/>
    <w:pPr>
      <w:ind w:left="720"/>
      <w:contextualSpacing/>
    </w:pPr>
  </w:style>
  <w:style w:type="paragraph" w:styleId="lfej">
    <w:name w:val="header"/>
    <w:basedOn w:val="Norml"/>
    <w:link w:val="lfejChar"/>
    <w:uiPriority w:val="99"/>
    <w:unhideWhenUsed/>
    <w:rsid w:val="00C401C0"/>
    <w:pPr>
      <w:tabs>
        <w:tab w:val="center" w:pos="4536"/>
        <w:tab w:val="right" w:pos="9072"/>
      </w:tabs>
      <w:spacing w:after="0" w:line="240" w:lineRule="auto"/>
    </w:pPr>
  </w:style>
  <w:style w:type="character" w:customStyle="1" w:styleId="lfejChar">
    <w:name w:val="Élőfej Char"/>
    <w:basedOn w:val="Bekezdsalapbettpusa"/>
    <w:link w:val="lfej"/>
    <w:uiPriority w:val="99"/>
    <w:rsid w:val="00C401C0"/>
  </w:style>
  <w:style w:type="paragraph" w:styleId="Buborkszveg">
    <w:name w:val="Balloon Text"/>
    <w:basedOn w:val="Norml"/>
    <w:link w:val="BuborkszvegChar"/>
    <w:uiPriority w:val="99"/>
    <w:semiHidden/>
    <w:unhideWhenUsed/>
    <w:rsid w:val="00AB65B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B6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aguru.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nhat.mekh.hu/ekr" TargetMode="External"/><Relationship Id="rId4" Type="http://schemas.openxmlformats.org/officeDocument/2006/relationships/settings" Target="settings.xml"/><Relationship Id="rId9" Type="http://schemas.openxmlformats.org/officeDocument/2006/relationships/hyperlink" Target="mailto:titkarsag@szpluszcstudio.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F25A-E2FA-4939-8DE8-38E3D604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1574</Words>
  <Characters>10865</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Péter Keresztes</dc:creator>
  <cp:lastModifiedBy>Windows-felhasználó</cp:lastModifiedBy>
  <cp:revision>2</cp:revision>
  <cp:lastPrinted>2024-09-26T06:10:00Z</cp:lastPrinted>
  <dcterms:created xsi:type="dcterms:W3CDTF">2024-09-26T06:23:00Z</dcterms:created>
  <dcterms:modified xsi:type="dcterms:W3CDTF">2024-09-26T06:23:00Z</dcterms:modified>
</cp:coreProperties>
</file>